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w:t>
      </w:r>
      <w:r w:rsidR="006E569C">
        <w:rPr>
          <w:b/>
          <w:noProof/>
          <w:sz w:val="24"/>
        </w:rPr>
        <w:t>1</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CD49D8">
        <w:rPr>
          <w:b/>
          <w:i/>
          <w:noProof/>
          <w:sz w:val="28"/>
        </w:rPr>
        <w:t>5617</w:t>
      </w:r>
    </w:p>
    <w:p w:rsidR="001E41F3" w:rsidRDefault="006E569C" w:rsidP="005E2C44">
      <w:pPr>
        <w:pStyle w:val="CRCoverPage"/>
        <w:outlineLvl w:val="0"/>
        <w:rPr>
          <w:b/>
          <w:noProof/>
          <w:sz w:val="24"/>
        </w:rPr>
      </w:pPr>
      <w:r>
        <w:rPr>
          <w:b/>
          <w:noProof/>
          <w:sz w:val="24"/>
        </w:rPr>
        <w:t>Reno</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USA</w:t>
      </w:r>
      <w:r w:rsidR="001E41F3">
        <w:rPr>
          <w:b/>
          <w:noProof/>
          <w:sz w:val="24"/>
        </w:rPr>
        <w:t xml:space="preserve">, </w:t>
      </w:r>
      <w:r>
        <w:rPr>
          <w:b/>
          <w:noProof/>
          <w:sz w:val="24"/>
        </w:rPr>
        <w:t>13</w:t>
      </w:r>
      <w:r w:rsidR="00030D91" w:rsidRPr="00030D91">
        <w:rPr>
          <w:b/>
          <w:noProof/>
          <w:sz w:val="24"/>
          <w:vertAlign w:val="superscript"/>
        </w:rPr>
        <w:t>th</w:t>
      </w:r>
      <w:r w:rsidR="00030D91">
        <w:rPr>
          <w:b/>
          <w:noProof/>
          <w:sz w:val="24"/>
        </w:rPr>
        <w:t xml:space="preserve"> </w:t>
      </w:r>
      <w:r w:rsidR="00E50195">
        <w:rPr>
          <w:b/>
          <w:noProof/>
          <w:sz w:val="24"/>
        </w:rPr>
        <w:t>–</w:t>
      </w:r>
      <w:r w:rsidR="00547111">
        <w:rPr>
          <w:b/>
          <w:noProof/>
          <w:sz w:val="24"/>
        </w:rPr>
        <w:t xml:space="preserve"> </w:t>
      </w:r>
      <w:r w:rsidR="00030D91">
        <w:rPr>
          <w:b/>
          <w:noProof/>
          <w:sz w:val="24"/>
        </w:rPr>
        <w:t>1</w:t>
      </w:r>
      <w:r>
        <w:rPr>
          <w:b/>
          <w:noProof/>
          <w:sz w:val="24"/>
        </w:rPr>
        <w:t>7</w:t>
      </w:r>
      <w:r w:rsidR="00030D91" w:rsidRPr="00030D91">
        <w:rPr>
          <w:b/>
          <w:noProof/>
          <w:sz w:val="24"/>
          <w:vertAlign w:val="superscript"/>
        </w:rPr>
        <w:t>th</w:t>
      </w:r>
      <w:r w:rsidR="00030D91">
        <w:rPr>
          <w:b/>
          <w:noProof/>
          <w:sz w:val="24"/>
        </w:rPr>
        <w:t xml:space="preserve"> </w:t>
      </w:r>
      <w:r>
        <w:rPr>
          <w:b/>
          <w:noProof/>
          <w:sz w:val="24"/>
        </w:rPr>
        <w:t>May</w:t>
      </w:r>
      <w:r w:rsidR="00030D9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773D1" w:rsidP="00CD49D8">
            <w:pPr>
              <w:pStyle w:val="CRCoverPage"/>
              <w:spacing w:after="0"/>
              <w:rPr>
                <w:noProof/>
              </w:rPr>
            </w:pPr>
            <w:r>
              <w:rPr>
                <w:b/>
                <w:noProof/>
                <w:sz w:val="28"/>
              </w:rPr>
              <w:t>646</w:t>
            </w:r>
            <w:r w:rsidR="00CD49D8">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D49D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CD49D8">
            <w:pPr>
              <w:pStyle w:val="CRCoverPage"/>
              <w:spacing w:after="0"/>
              <w:jc w:val="center"/>
              <w:rPr>
                <w:noProof/>
                <w:sz w:val="28"/>
              </w:rPr>
            </w:pPr>
            <w:r>
              <w:rPr>
                <w:b/>
                <w:noProof/>
                <w:sz w:val="28"/>
              </w:rPr>
              <w:t>1</w:t>
            </w:r>
            <w:r w:rsidR="00CD49D8">
              <w:rPr>
                <w:b/>
                <w:noProof/>
                <w:sz w:val="28"/>
              </w:rPr>
              <w:t>6</w:t>
            </w:r>
            <w:r w:rsidR="00C63D62">
              <w:rPr>
                <w:b/>
                <w:noProof/>
                <w:sz w:val="28"/>
              </w:rPr>
              <w:t>.</w:t>
            </w:r>
            <w:r w:rsidR="00CD49D8">
              <w:rPr>
                <w:b/>
                <w:noProof/>
                <w:sz w:val="28"/>
              </w:rPr>
              <w:t>1</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47BC3" w:rsidP="00C4085A">
            <w:pPr>
              <w:pStyle w:val="CRCoverPage"/>
              <w:spacing w:after="0"/>
              <w:ind w:left="100"/>
              <w:rPr>
                <w:noProof/>
              </w:rPr>
            </w:pPr>
            <w:r>
              <w:t>CR on TDD inter</w:t>
            </w:r>
            <w:r w:rsidR="00AD0388" w:rsidRPr="00AD0388">
              <w:t xml:space="preserve"> frequency idle RSTD accuracy test cases R1</w:t>
            </w:r>
            <w:r w:rsidR="009D140D">
              <w:t>6</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3CEC" w:rsidP="00C63D62">
            <w:pPr>
              <w:pStyle w:val="CRCoverPage"/>
              <w:spacing w:after="0"/>
              <w:ind w:left="100"/>
              <w:rPr>
                <w:noProof/>
              </w:rPr>
            </w:pPr>
            <w:r w:rsidRPr="002E4D16">
              <w:rPr>
                <w:noProof/>
              </w:rPr>
              <w:t>NB_IOTenh2-Perf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CD49D8">
            <w:pPr>
              <w:pStyle w:val="CRCoverPage"/>
              <w:spacing w:after="0"/>
              <w:ind w:left="100"/>
              <w:rPr>
                <w:noProof/>
              </w:rPr>
            </w:pPr>
            <w:r>
              <w:rPr>
                <w:noProof/>
              </w:rPr>
              <w:t>2019-0</w:t>
            </w:r>
            <w:r w:rsidR="00CD49D8">
              <w:rPr>
                <w:noProof/>
              </w:rPr>
              <w:t>5</w:t>
            </w:r>
            <w:r>
              <w:rPr>
                <w:noProof/>
              </w:rPr>
              <w:t>-</w:t>
            </w:r>
            <w:r w:rsidR="00CD49D8">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D49D8"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D49D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30D91" w:rsidP="00347BC3">
            <w:pPr>
              <w:pStyle w:val="CRCoverPage"/>
              <w:spacing w:after="0"/>
              <w:ind w:left="100"/>
              <w:rPr>
                <w:noProof/>
                <w:lang w:eastAsia="zh-CN"/>
              </w:rPr>
            </w:pPr>
            <w:r>
              <w:rPr>
                <w:noProof/>
                <w:lang w:eastAsia="zh-CN"/>
              </w:rPr>
              <w:t xml:space="preserve">Maintenance work is needed on </w:t>
            </w:r>
            <w:r w:rsidR="00AD0388">
              <w:rPr>
                <w:noProof/>
                <w:lang w:eastAsia="zh-CN"/>
              </w:rPr>
              <w:t>NB TDD int</w:t>
            </w:r>
            <w:r w:rsidR="00347BC3">
              <w:rPr>
                <w:noProof/>
                <w:lang w:eastAsia="zh-CN"/>
              </w:rPr>
              <w:t>er</w:t>
            </w:r>
            <w:r w:rsidR="00AD0388">
              <w:rPr>
                <w:noProof/>
                <w:lang w:eastAsia="zh-CN"/>
              </w:rPr>
              <w:t xml:space="preserve"> frequency idle RSTD accuracy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55F" w:rsidRDefault="00A06AE6" w:rsidP="00AD0388">
            <w:pPr>
              <w:pStyle w:val="CRCoverPage"/>
              <w:spacing w:after="0"/>
              <w:ind w:left="100"/>
              <w:rPr>
                <w:noProof/>
                <w:lang w:eastAsia="zh-CN"/>
              </w:rPr>
            </w:pPr>
            <w:r>
              <w:rPr>
                <w:rFonts w:hint="eastAsia"/>
                <w:noProof/>
                <w:lang w:eastAsia="zh-CN"/>
              </w:rPr>
              <w:t>changes are listed below,</w:t>
            </w:r>
          </w:p>
          <w:p w:rsidR="00A06AE6" w:rsidRDefault="00A06AE6" w:rsidP="00A06AE6">
            <w:pPr>
              <w:pStyle w:val="CRCoverPage"/>
              <w:numPr>
                <w:ilvl w:val="0"/>
                <w:numId w:val="3"/>
              </w:numPr>
              <w:spacing w:after="0"/>
              <w:rPr>
                <w:noProof/>
                <w:lang w:eastAsia="zh-CN"/>
              </w:rPr>
            </w:pPr>
            <w:r>
              <w:rPr>
                <w:noProof/>
                <w:lang w:eastAsia="zh-CN"/>
              </w:rPr>
              <w:t>Correct the partA NPRS subframe pattern during 10ms period</w:t>
            </w:r>
          </w:p>
          <w:p w:rsidR="00B00C1B" w:rsidRDefault="00B00C1B" w:rsidP="00A06AE6">
            <w:pPr>
              <w:pStyle w:val="CRCoverPage"/>
              <w:numPr>
                <w:ilvl w:val="0"/>
                <w:numId w:val="3"/>
              </w:numPr>
              <w:spacing w:after="0"/>
              <w:rPr>
                <w:noProof/>
                <w:lang w:eastAsia="zh-CN"/>
              </w:rPr>
            </w:pPr>
            <w:r>
              <w:rPr>
                <w:noProof/>
                <w:lang w:eastAsia="zh-CN"/>
              </w:rPr>
              <w:t>Correct the partB muting info for enhanced covergae case</w:t>
            </w:r>
          </w:p>
          <w:p w:rsidR="00A06AE6" w:rsidRDefault="00A06AE6" w:rsidP="00A06AE6">
            <w:pPr>
              <w:pStyle w:val="CRCoverPage"/>
              <w:numPr>
                <w:ilvl w:val="0"/>
                <w:numId w:val="3"/>
              </w:numPr>
              <w:spacing w:after="0"/>
              <w:rPr>
                <w:noProof/>
                <w:lang w:eastAsia="zh-CN"/>
              </w:rPr>
            </w:pPr>
            <w:r>
              <w:rPr>
                <w:noProof/>
                <w:lang w:eastAsia="zh-CN"/>
              </w:rPr>
              <w:t>Correct the timing difference between ecell1 and ecell2</w:t>
            </w:r>
          </w:p>
          <w:p w:rsidR="00A06AE6" w:rsidRDefault="00A06AE6" w:rsidP="00A06AE6">
            <w:pPr>
              <w:pStyle w:val="CRCoverPage"/>
              <w:numPr>
                <w:ilvl w:val="0"/>
                <w:numId w:val="3"/>
              </w:numPr>
              <w:spacing w:after="0"/>
              <w:rPr>
                <w:noProof/>
                <w:lang w:eastAsia="zh-CN"/>
              </w:rPr>
            </w:pPr>
            <w:r>
              <w:rPr>
                <w:noProof/>
                <w:lang w:eastAsia="zh-CN"/>
              </w:rPr>
              <w:t>Correct reference numbers and editorial errors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AD0388">
            <w:pPr>
              <w:pStyle w:val="CRCoverPage"/>
              <w:spacing w:after="0"/>
              <w:ind w:left="100"/>
              <w:rPr>
                <w:noProof/>
                <w:lang w:eastAsia="zh-CN"/>
              </w:rPr>
            </w:pPr>
            <w:r>
              <w:rPr>
                <w:noProof/>
                <w:lang w:eastAsia="zh-CN"/>
              </w:rPr>
              <w:t xml:space="preserve">The </w:t>
            </w:r>
            <w:r w:rsidR="00AD0388">
              <w:rPr>
                <w:noProof/>
                <w:lang w:eastAsia="zh-CN"/>
              </w:rPr>
              <w:t>test cases are not correct</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0388" w:rsidP="00347BC3">
            <w:pPr>
              <w:pStyle w:val="CRCoverPage"/>
              <w:spacing w:after="0"/>
              <w:ind w:left="100"/>
              <w:rPr>
                <w:noProof/>
                <w:lang w:eastAsia="zh-CN"/>
              </w:rPr>
            </w:pPr>
            <w:r>
              <w:rPr>
                <w:noProof/>
                <w:lang w:eastAsia="zh-CN"/>
              </w:rPr>
              <w:t>A.9.8.</w:t>
            </w:r>
            <w:r w:rsidR="00347BC3">
              <w:rPr>
                <w:noProof/>
                <w:lang w:eastAsia="zh-CN"/>
              </w:rPr>
              <w:t>33</w:t>
            </w:r>
            <w:r>
              <w:rPr>
                <w:noProof/>
                <w:lang w:eastAsia="zh-CN"/>
              </w:rPr>
              <w:t>, A.9.8.3</w:t>
            </w:r>
            <w:r w:rsidR="00347BC3">
              <w:rPr>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0640CC" w:rsidRDefault="000640CC" w:rsidP="000640CC">
      <w:pPr>
        <w:pStyle w:val="3"/>
        <w:rPr>
          <w:lang w:eastAsia="ko-KR"/>
        </w:rPr>
      </w:pPr>
      <w:r>
        <w:t>A.9.8.33</w:t>
      </w:r>
      <w:r>
        <w:tab/>
        <w:t xml:space="preserve">TDD Inter frequency case for UE Category NB1 </w:t>
      </w:r>
      <w:proofErr w:type="spellStart"/>
      <w:r>
        <w:rPr>
          <w:lang w:eastAsia="zh-CN"/>
        </w:rPr>
        <w:t>inband</w:t>
      </w:r>
      <w:proofErr w:type="spellEnd"/>
      <w:r>
        <w:rPr>
          <w:lang w:eastAsia="zh-CN"/>
        </w:rPr>
        <w:t xml:space="preserve"> mode</w:t>
      </w:r>
      <w:r>
        <w:t xml:space="preserve"> in normal coverage</w:t>
      </w:r>
    </w:p>
    <w:p w:rsidR="000640CC" w:rsidRDefault="000640CC" w:rsidP="000640CC">
      <w:pPr>
        <w:pStyle w:val="4"/>
      </w:pPr>
      <w:r>
        <w:t>A.9.8.33.1</w:t>
      </w:r>
      <w:r>
        <w:tab/>
        <w:t>Test Purpose and Environment</w:t>
      </w:r>
    </w:p>
    <w:p w:rsidR="000640CC" w:rsidRDefault="000640CC" w:rsidP="000640CC">
      <w:r>
        <w:t xml:space="preserve">The purpose of the test is to verify that the </w:t>
      </w:r>
      <w:r>
        <w:rPr>
          <w:lang w:eastAsia="zh-CN"/>
        </w:rPr>
        <w:t xml:space="preserve">inter frequency </w:t>
      </w:r>
      <w:r>
        <w:t xml:space="preserve">RSTD measurement for </w:t>
      </w:r>
      <w:r>
        <w:rPr>
          <w:lang w:eastAsia="zh-CN"/>
        </w:rPr>
        <w:t xml:space="preserve">TDD category NB1 </w:t>
      </w:r>
      <w:r>
        <w:t>UE meets the accuracy requirements specified in Clause 9.1.22.11.</w:t>
      </w:r>
    </w:p>
    <w:p w:rsidR="000640CC" w:rsidRDefault="000640CC" w:rsidP="000640CC">
      <w:r>
        <w:t xml:space="preserve">In the test there are </w:t>
      </w:r>
      <w:del w:id="3" w:author="Huawei" w:date="2019-04-18T17:22:00Z">
        <w:r w:rsidDel="000640CC">
          <w:delText xml:space="preserve">three </w:delText>
        </w:r>
      </w:del>
      <w:ins w:id="4" w:author="Huawei" w:date="2019-04-18T17:22:00Z">
        <w:r>
          <w:t xml:space="preserve">four </w:t>
        </w:r>
      </w:ins>
      <w:r>
        <w:t xml:space="preserve">synchronous cells: </w:t>
      </w:r>
      <w:proofErr w:type="spellStart"/>
      <w:r>
        <w:t>nCell</w:t>
      </w:r>
      <w:proofErr w:type="spellEnd"/>
      <w:r>
        <w:t xml:space="preserve"> 1, </w:t>
      </w:r>
      <w:proofErr w:type="spellStart"/>
      <w:r>
        <w:t>nCell</w:t>
      </w:r>
      <w:proofErr w:type="spellEnd"/>
      <w:r>
        <w:t xml:space="preserve"> 2</w:t>
      </w:r>
      <w:r>
        <w:rPr>
          <w:lang w:eastAsia="zh-CN"/>
        </w:rPr>
        <w:t>, eCell1</w:t>
      </w:r>
      <w:r>
        <w:t xml:space="preserve"> and </w:t>
      </w:r>
      <w:proofErr w:type="spellStart"/>
      <w:r>
        <w:t>eCell</w:t>
      </w:r>
      <w:proofErr w:type="spellEnd"/>
      <w:r>
        <w:t xml:space="preserve"> </w:t>
      </w:r>
      <w:r>
        <w:rPr>
          <w:lang w:eastAsia="zh-CN"/>
        </w:rPr>
        <w:t>2</w:t>
      </w:r>
      <w:r>
        <w:t xml:space="preserve">. </w:t>
      </w:r>
      <w:proofErr w:type="spellStart"/>
      <w:r>
        <w:t>nCell</w:t>
      </w:r>
      <w:proofErr w:type="spellEnd"/>
      <w:r>
        <w:t xml:space="preserve"> 1 is the reference as well as the </w:t>
      </w:r>
      <w:proofErr w:type="spellStart"/>
      <w:r>
        <w:t>PCell</w:t>
      </w:r>
      <w:proofErr w:type="spellEnd"/>
      <w:r>
        <w:t xml:space="preserve">. </w:t>
      </w:r>
      <w:proofErr w:type="spellStart"/>
      <w:r>
        <w:t>nCell</w:t>
      </w:r>
      <w:proofErr w:type="spellEnd"/>
      <w:r>
        <w:t xml:space="preserve"> 2</w:t>
      </w:r>
      <w:r>
        <w:rPr>
          <w:lang w:eastAsia="zh-CN"/>
        </w:rPr>
        <w:t>, eCell1</w:t>
      </w:r>
      <w:r>
        <w:t xml:space="preserve"> and eCell</w:t>
      </w:r>
      <w:r>
        <w:rPr>
          <w:lang w:eastAsia="zh-CN"/>
        </w:rPr>
        <w:t>2</w:t>
      </w:r>
      <w:r>
        <w:t xml:space="preserve"> are the neighbour cells. </w:t>
      </w:r>
    </w:p>
    <w:p w:rsidR="000640CC" w:rsidRDefault="000640CC" w:rsidP="000640CC">
      <w:r>
        <w:t xml:space="preserve">The OTDOA assistance data and </w:t>
      </w:r>
      <w:r>
        <w:rPr>
          <w:i/>
        </w:rPr>
        <w:t>OTDOA-</w:t>
      </w:r>
      <w:proofErr w:type="spellStart"/>
      <w:r>
        <w:rPr>
          <w:i/>
        </w:rPr>
        <w:t>RequestLocationInformation</w:t>
      </w:r>
      <w:proofErr w:type="spellEnd"/>
      <w:r>
        <w:t xml:space="preserve"> as defined in TS 36.355 [24], shall be provided to the UE. After the receipt of the OTDOA assistance data and </w:t>
      </w:r>
      <w:r>
        <w:rPr>
          <w:i/>
        </w:rPr>
        <w:t>OTDOA-</w:t>
      </w:r>
      <w:proofErr w:type="spellStart"/>
      <w:r>
        <w:rPr>
          <w:i/>
        </w:rPr>
        <w:t>RequestLocationInformation</w:t>
      </w:r>
      <w:proofErr w:type="spellEnd"/>
      <w:r>
        <w:t xml:space="preserve"> has been successfully acknowledged, the UE is provided with a RRC connection release command. The UE is expected to enter </w:t>
      </w:r>
      <w:r>
        <w:rPr>
          <w:lang w:eastAsia="zh-CN"/>
        </w:rPr>
        <w:t>RRC_IDLE</w:t>
      </w:r>
      <w:r>
        <w:t xml:space="preserve"> before the measurement period. </w:t>
      </w:r>
    </w:p>
    <w:p w:rsidR="000640CC" w:rsidRDefault="000640CC" w:rsidP="000640CC">
      <w:pPr>
        <w:rPr>
          <w:lang w:eastAsia="zh-CN"/>
        </w:rPr>
      </w:pPr>
      <w:r>
        <w:t>The test parameters are given in Tables A.9.8.33.1-1, A.9.8.33.1-2 and A.9.8.33.1-3.</w:t>
      </w:r>
    </w:p>
    <w:p w:rsidR="000640CC" w:rsidRDefault="000640CC" w:rsidP="000640CC">
      <w:pPr>
        <w:pStyle w:val="TH"/>
        <w:rPr>
          <w:lang w:eastAsia="ko-KR"/>
        </w:rPr>
      </w:pPr>
      <w:r>
        <w:lastRenderedPageBreak/>
        <w:t xml:space="preserve">Table A.9.8.33.1-1: General test parameters </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 w:author="Huawei" w:date="2019-04-18T17:24: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77"/>
        <w:gridCol w:w="664"/>
        <w:gridCol w:w="3260"/>
        <w:gridCol w:w="2897"/>
        <w:tblGridChange w:id="6">
          <w:tblGrid>
            <w:gridCol w:w="2377"/>
            <w:gridCol w:w="664"/>
            <w:gridCol w:w="3260"/>
            <w:gridCol w:w="2897"/>
          </w:tblGrid>
        </w:tblGridChange>
      </w:tblGrid>
      <w:tr w:rsidR="000640CC" w:rsidTr="000640CC">
        <w:trPr>
          <w:cantSplit/>
          <w:jc w:val="center"/>
          <w:trPrChange w:id="7"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hideMark/>
            <w:tcPrChange w:id="8" w:author="Huawei" w:date="2019-04-18T17:24:00Z">
              <w:tcPr>
                <w:tcW w:w="2377" w:type="dxa"/>
                <w:tcBorders>
                  <w:top w:val="single" w:sz="4" w:space="0" w:color="auto"/>
                  <w:left w:val="single" w:sz="4" w:space="0" w:color="auto"/>
                  <w:bottom w:val="single" w:sz="4" w:space="0" w:color="auto"/>
                  <w:right w:val="single" w:sz="4" w:space="0" w:color="auto"/>
                </w:tcBorders>
                <w:hideMark/>
              </w:tcPr>
            </w:tcPrChange>
          </w:tcPr>
          <w:p w:rsidR="000640CC" w:rsidRDefault="000640CC">
            <w:pPr>
              <w:pStyle w:val="TAH"/>
              <w:rPr>
                <w:rFonts w:cs="Arial"/>
              </w:rPr>
            </w:pPr>
            <w:r>
              <w:rPr>
                <w:rFonts w:cs="Arial"/>
              </w:rPr>
              <w:t>Parameter</w:t>
            </w:r>
          </w:p>
        </w:tc>
        <w:tc>
          <w:tcPr>
            <w:tcW w:w="664" w:type="dxa"/>
            <w:tcBorders>
              <w:top w:val="single" w:sz="4" w:space="0" w:color="auto"/>
              <w:left w:val="single" w:sz="4" w:space="0" w:color="auto"/>
              <w:bottom w:val="single" w:sz="4" w:space="0" w:color="auto"/>
              <w:right w:val="single" w:sz="4" w:space="0" w:color="auto"/>
            </w:tcBorders>
            <w:hideMark/>
            <w:tcPrChange w:id="9" w:author="Huawei" w:date="2019-04-18T17:24:00Z">
              <w:tcPr>
                <w:tcW w:w="664" w:type="dxa"/>
                <w:tcBorders>
                  <w:top w:val="single" w:sz="4" w:space="0" w:color="auto"/>
                  <w:left w:val="single" w:sz="4" w:space="0" w:color="auto"/>
                  <w:bottom w:val="single" w:sz="4" w:space="0" w:color="auto"/>
                  <w:right w:val="single" w:sz="4" w:space="0" w:color="auto"/>
                </w:tcBorders>
                <w:hideMark/>
              </w:tcPr>
            </w:tcPrChange>
          </w:tcPr>
          <w:p w:rsidR="000640CC" w:rsidRDefault="000640CC">
            <w:pPr>
              <w:pStyle w:val="TAH"/>
              <w:rPr>
                <w:rFonts w:cs="Arial"/>
              </w:rPr>
            </w:pPr>
            <w:r>
              <w:rPr>
                <w:rFonts w:cs="Arial"/>
              </w:rPr>
              <w:t>Unit</w:t>
            </w:r>
          </w:p>
        </w:tc>
        <w:tc>
          <w:tcPr>
            <w:tcW w:w="3260" w:type="dxa"/>
            <w:tcBorders>
              <w:top w:val="single" w:sz="4" w:space="0" w:color="auto"/>
              <w:left w:val="single" w:sz="4" w:space="0" w:color="auto"/>
              <w:bottom w:val="single" w:sz="4" w:space="0" w:color="auto"/>
              <w:right w:val="single" w:sz="4" w:space="0" w:color="auto"/>
            </w:tcBorders>
            <w:hideMark/>
            <w:tcPrChange w:id="10" w:author="Huawei" w:date="2019-04-18T17:24:00Z">
              <w:tcPr>
                <w:tcW w:w="3260" w:type="dxa"/>
                <w:tcBorders>
                  <w:top w:val="single" w:sz="4" w:space="0" w:color="auto"/>
                  <w:left w:val="single" w:sz="4" w:space="0" w:color="auto"/>
                  <w:bottom w:val="single" w:sz="4" w:space="0" w:color="auto"/>
                  <w:right w:val="single" w:sz="4" w:space="0" w:color="auto"/>
                </w:tcBorders>
                <w:hideMark/>
              </w:tcPr>
            </w:tcPrChange>
          </w:tcPr>
          <w:p w:rsidR="000640CC" w:rsidRDefault="000640CC">
            <w:pPr>
              <w:pStyle w:val="TAH"/>
              <w:rPr>
                <w:rFonts w:cs="Arial"/>
              </w:rPr>
            </w:pPr>
            <w:r>
              <w:rPr>
                <w:rFonts w:cs="Arial"/>
              </w:rPr>
              <w:t>Value</w:t>
            </w:r>
          </w:p>
        </w:tc>
        <w:tc>
          <w:tcPr>
            <w:tcW w:w="2897" w:type="dxa"/>
            <w:tcBorders>
              <w:top w:val="single" w:sz="4" w:space="0" w:color="auto"/>
              <w:left w:val="single" w:sz="4" w:space="0" w:color="auto"/>
              <w:bottom w:val="single" w:sz="4" w:space="0" w:color="auto"/>
              <w:right w:val="single" w:sz="4" w:space="0" w:color="auto"/>
            </w:tcBorders>
            <w:hideMark/>
            <w:tcPrChange w:id="11" w:author="Huawei" w:date="2019-04-18T17:24:00Z">
              <w:tcPr>
                <w:tcW w:w="2897" w:type="dxa"/>
                <w:tcBorders>
                  <w:top w:val="single" w:sz="4" w:space="0" w:color="auto"/>
                  <w:left w:val="single" w:sz="4" w:space="0" w:color="auto"/>
                  <w:bottom w:val="single" w:sz="4" w:space="0" w:color="auto"/>
                  <w:right w:val="single" w:sz="4" w:space="0" w:color="auto"/>
                </w:tcBorders>
                <w:hideMark/>
              </w:tcPr>
            </w:tcPrChange>
          </w:tcPr>
          <w:p w:rsidR="000640CC" w:rsidRDefault="000640CC">
            <w:pPr>
              <w:pStyle w:val="TAH"/>
              <w:rPr>
                <w:rFonts w:cs="Arial"/>
              </w:rPr>
            </w:pPr>
            <w:r>
              <w:rPr>
                <w:rFonts w:cs="Arial"/>
              </w:rPr>
              <w:t>Comment</w:t>
            </w:r>
          </w:p>
        </w:tc>
      </w:tr>
      <w:tr w:rsidR="000640CC" w:rsidTr="000640CC">
        <w:trPr>
          <w:cantSplit/>
          <w:jc w:val="center"/>
          <w:trPrChange w:id="12"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hideMark/>
            <w:tcPrChange w:id="13" w:author="Huawei" w:date="2019-04-18T17:24:00Z">
              <w:tcPr>
                <w:tcW w:w="2377" w:type="dxa"/>
                <w:tcBorders>
                  <w:top w:val="single" w:sz="4" w:space="0" w:color="auto"/>
                  <w:left w:val="single" w:sz="4" w:space="0" w:color="auto"/>
                  <w:bottom w:val="single" w:sz="4" w:space="0" w:color="auto"/>
                  <w:right w:val="single" w:sz="4" w:space="0" w:color="auto"/>
                </w:tcBorders>
                <w:hideMark/>
              </w:tcPr>
            </w:tcPrChange>
          </w:tcPr>
          <w:p w:rsidR="000640CC" w:rsidRDefault="000640CC">
            <w:pPr>
              <w:pStyle w:val="TAL"/>
              <w:rPr>
                <w:noProof/>
              </w:rPr>
            </w:pPr>
            <w:r>
              <w:rPr>
                <w:lang w:eastAsia="ja-JP"/>
              </w:rPr>
              <w:t>NB-</w:t>
            </w:r>
            <w:proofErr w:type="spellStart"/>
            <w:r>
              <w:rPr>
                <w:lang w:eastAsia="ja-JP"/>
              </w:rPr>
              <w:t>IoT</w:t>
            </w:r>
            <w:proofErr w:type="spellEnd"/>
            <w:r>
              <w:rPr>
                <w:lang w:eastAsia="ja-JP"/>
              </w:rPr>
              <w:t xml:space="preserve"> operational mode</w:t>
            </w:r>
          </w:p>
        </w:tc>
        <w:tc>
          <w:tcPr>
            <w:tcW w:w="664" w:type="dxa"/>
            <w:tcBorders>
              <w:top w:val="single" w:sz="4" w:space="0" w:color="auto"/>
              <w:left w:val="single" w:sz="4" w:space="0" w:color="auto"/>
              <w:bottom w:val="single" w:sz="4" w:space="0" w:color="auto"/>
              <w:right w:val="single" w:sz="4" w:space="0" w:color="auto"/>
            </w:tcBorders>
            <w:vAlign w:val="center"/>
            <w:tcPrChange w:id="14"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15"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noProof/>
              </w:rPr>
              <w:t>Inband</w:t>
            </w:r>
          </w:p>
        </w:tc>
        <w:tc>
          <w:tcPr>
            <w:tcW w:w="2897" w:type="dxa"/>
            <w:tcBorders>
              <w:top w:val="single" w:sz="4" w:space="0" w:color="auto"/>
              <w:left w:val="single" w:sz="4" w:space="0" w:color="auto"/>
              <w:bottom w:val="single" w:sz="4" w:space="0" w:color="auto"/>
              <w:right w:val="single" w:sz="4" w:space="0" w:color="auto"/>
            </w:tcBorders>
            <w:vAlign w:val="center"/>
            <w:tcPrChange w:id="16" w:author="Huawei" w:date="2019-04-18T17:24:00Z">
              <w:tcPr>
                <w:tcW w:w="2897"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r>
      <w:tr w:rsidR="000640CC" w:rsidTr="000640CC">
        <w:trPr>
          <w:cantSplit/>
          <w:jc w:val="center"/>
          <w:trPrChange w:id="17"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18"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Reference cell</w:t>
            </w:r>
          </w:p>
        </w:tc>
        <w:tc>
          <w:tcPr>
            <w:tcW w:w="664" w:type="dxa"/>
            <w:tcBorders>
              <w:top w:val="single" w:sz="4" w:space="0" w:color="auto"/>
              <w:left w:val="single" w:sz="4" w:space="0" w:color="auto"/>
              <w:bottom w:val="single" w:sz="4" w:space="0" w:color="auto"/>
              <w:right w:val="single" w:sz="4" w:space="0" w:color="auto"/>
            </w:tcBorders>
            <w:vAlign w:val="center"/>
            <w:tcPrChange w:id="19"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20"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proofErr w:type="spellStart"/>
            <w:r>
              <w:rPr>
                <w:rFonts w:cs="Arial"/>
              </w:rPr>
              <w:t>nCell</w:t>
            </w:r>
            <w:proofErr w:type="spellEnd"/>
            <w:r>
              <w:rPr>
                <w:rFonts w:cs="Arial"/>
              </w:rPr>
              <w:t xml:space="preserve"> 1</w:t>
            </w:r>
          </w:p>
        </w:tc>
        <w:tc>
          <w:tcPr>
            <w:tcW w:w="2897" w:type="dxa"/>
            <w:tcBorders>
              <w:top w:val="single" w:sz="4" w:space="0" w:color="auto"/>
              <w:left w:val="single" w:sz="4" w:space="0" w:color="auto"/>
              <w:bottom w:val="single" w:sz="4" w:space="0" w:color="auto"/>
              <w:right w:val="single" w:sz="4" w:space="0" w:color="auto"/>
            </w:tcBorders>
            <w:vAlign w:val="center"/>
            <w:tcPrChange w:id="21" w:author="Huawei" w:date="2019-04-18T17:24:00Z">
              <w:tcPr>
                <w:tcW w:w="2897"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r>
      <w:tr w:rsidR="000640CC" w:rsidTr="000640CC">
        <w:trPr>
          <w:cantSplit/>
          <w:jc w:val="center"/>
          <w:trPrChange w:id="22"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23"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proofErr w:type="spellStart"/>
            <w:r>
              <w:rPr>
                <w:rFonts w:cs="Arial"/>
              </w:rPr>
              <w:t>Neighbor</w:t>
            </w:r>
            <w:proofErr w:type="spellEnd"/>
            <w:r>
              <w:rPr>
                <w:rFonts w:cs="Arial"/>
              </w:rPr>
              <w:t xml:space="preserve"> cells</w:t>
            </w:r>
          </w:p>
        </w:tc>
        <w:tc>
          <w:tcPr>
            <w:tcW w:w="664" w:type="dxa"/>
            <w:tcBorders>
              <w:top w:val="single" w:sz="4" w:space="0" w:color="auto"/>
              <w:left w:val="single" w:sz="4" w:space="0" w:color="auto"/>
              <w:bottom w:val="single" w:sz="4" w:space="0" w:color="auto"/>
              <w:right w:val="single" w:sz="4" w:space="0" w:color="auto"/>
            </w:tcBorders>
            <w:vAlign w:val="center"/>
            <w:tcPrChange w:id="24"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25"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zh-CN"/>
              </w:rPr>
            </w:pPr>
            <w:proofErr w:type="spellStart"/>
            <w:r>
              <w:rPr>
                <w:rFonts w:cs="Arial"/>
              </w:rPr>
              <w:t>nCell</w:t>
            </w:r>
            <w:proofErr w:type="spellEnd"/>
            <w:r>
              <w:rPr>
                <w:rFonts w:cs="Arial"/>
              </w:rPr>
              <w:t xml:space="preserve"> 2</w:t>
            </w:r>
            <w:r>
              <w:rPr>
                <w:rFonts w:cs="Arial"/>
                <w:lang w:eastAsia="zh-CN"/>
              </w:rPr>
              <w:t xml:space="preserve">, </w:t>
            </w:r>
            <w:proofErr w:type="spellStart"/>
            <w:r>
              <w:rPr>
                <w:rFonts w:cs="Arial"/>
                <w:lang w:eastAsia="zh-CN"/>
              </w:rPr>
              <w:t>eCell</w:t>
            </w:r>
            <w:proofErr w:type="spellEnd"/>
            <w:r>
              <w:rPr>
                <w:rFonts w:cs="Arial"/>
                <w:lang w:eastAsia="zh-CN"/>
              </w:rPr>
              <w:t xml:space="preserve"> 1</w:t>
            </w:r>
            <w:r>
              <w:rPr>
                <w:rFonts w:cs="Arial"/>
              </w:rPr>
              <w:t xml:space="preserve"> and </w:t>
            </w:r>
            <w:proofErr w:type="spellStart"/>
            <w:r>
              <w:rPr>
                <w:rFonts w:cs="Arial"/>
              </w:rPr>
              <w:t>eCell</w:t>
            </w:r>
            <w:proofErr w:type="spellEnd"/>
            <w:r>
              <w:rPr>
                <w:rFonts w:cs="Arial"/>
              </w:rPr>
              <w:t xml:space="preserve"> </w:t>
            </w:r>
            <w:r>
              <w:rPr>
                <w:rFonts w:cs="Arial"/>
                <w:lang w:eastAsia="zh-CN"/>
              </w:rPr>
              <w:t>2</w:t>
            </w:r>
          </w:p>
        </w:tc>
        <w:tc>
          <w:tcPr>
            <w:tcW w:w="2897" w:type="dxa"/>
            <w:tcBorders>
              <w:top w:val="single" w:sz="4" w:space="0" w:color="auto"/>
              <w:left w:val="single" w:sz="4" w:space="0" w:color="auto"/>
              <w:bottom w:val="single" w:sz="4" w:space="0" w:color="auto"/>
              <w:right w:val="single" w:sz="4" w:space="0" w:color="auto"/>
            </w:tcBorders>
            <w:vAlign w:val="center"/>
            <w:tcPrChange w:id="26" w:author="Huawei" w:date="2019-04-18T17:24:00Z">
              <w:tcPr>
                <w:tcW w:w="2897"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lang w:eastAsia="ko-KR"/>
              </w:rPr>
            </w:pPr>
          </w:p>
        </w:tc>
      </w:tr>
      <w:tr w:rsidR="000640CC" w:rsidTr="000640CC">
        <w:trPr>
          <w:cantSplit/>
          <w:jc w:val="center"/>
          <w:trPrChange w:id="27"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28"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NPDCCH parameters</w:t>
            </w:r>
          </w:p>
        </w:tc>
        <w:tc>
          <w:tcPr>
            <w:tcW w:w="664" w:type="dxa"/>
            <w:tcBorders>
              <w:top w:val="single" w:sz="4" w:space="0" w:color="auto"/>
              <w:left w:val="single" w:sz="4" w:space="0" w:color="auto"/>
              <w:bottom w:val="single" w:sz="4" w:space="0" w:color="auto"/>
              <w:right w:val="single" w:sz="4" w:space="0" w:color="auto"/>
            </w:tcBorders>
            <w:vAlign w:val="center"/>
            <w:tcPrChange w:id="29"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30"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zh-CN"/>
              </w:rPr>
            </w:pPr>
            <w:r>
              <w:rPr>
                <w:rFonts w:cs="Arial"/>
                <w:lang w:eastAsia="zh-CN"/>
              </w:rPr>
              <w:t>R.26 NB-TDD</w:t>
            </w:r>
          </w:p>
        </w:tc>
        <w:tc>
          <w:tcPr>
            <w:tcW w:w="2897" w:type="dxa"/>
            <w:tcBorders>
              <w:top w:val="single" w:sz="4" w:space="0" w:color="auto"/>
              <w:left w:val="single" w:sz="4" w:space="0" w:color="auto"/>
              <w:bottom w:val="single" w:sz="4" w:space="0" w:color="auto"/>
              <w:right w:val="single" w:sz="4" w:space="0" w:color="auto"/>
            </w:tcBorders>
            <w:vAlign w:val="center"/>
            <w:hideMark/>
            <w:tcPrChange w:id="31"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zh-CN"/>
              </w:rPr>
            </w:pPr>
            <w:r>
              <w:rPr>
                <w:rFonts w:cs="Arial"/>
                <w:lang w:eastAsia="zh-CN"/>
              </w:rPr>
              <w:t>Specified in section A.3.1.6.1</w:t>
            </w:r>
          </w:p>
        </w:tc>
      </w:tr>
      <w:tr w:rsidR="000640CC" w:rsidTr="000640CC">
        <w:trPr>
          <w:cantSplit/>
          <w:jc w:val="center"/>
          <w:trPrChange w:id="32"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33"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ko-KR"/>
              </w:rPr>
            </w:pPr>
            <w:proofErr w:type="spellStart"/>
            <w:r>
              <w:rPr>
                <w:rFonts w:cs="Arial"/>
              </w:rPr>
              <w:t>nprsID</w:t>
            </w:r>
            <w:proofErr w:type="spellEnd"/>
          </w:p>
        </w:tc>
        <w:tc>
          <w:tcPr>
            <w:tcW w:w="664" w:type="dxa"/>
            <w:tcBorders>
              <w:top w:val="single" w:sz="4" w:space="0" w:color="auto"/>
              <w:left w:val="single" w:sz="4" w:space="0" w:color="auto"/>
              <w:bottom w:val="single" w:sz="4" w:space="0" w:color="auto"/>
              <w:right w:val="single" w:sz="4" w:space="0" w:color="auto"/>
            </w:tcBorders>
            <w:vAlign w:val="center"/>
            <w:tcPrChange w:id="34"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Change w:id="35" w:author="Huawei" w:date="2019-04-18T17:24:00Z">
              <w:tcPr>
                <w:tcW w:w="3260"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bCs/>
              </w:rPr>
            </w:pPr>
            <w:r>
              <w:rPr>
                <w:rFonts w:cs="Arial"/>
                <w:bCs/>
              </w:rPr>
              <w:t>Test1: (</w:t>
            </w:r>
            <w:proofErr w:type="spellStart"/>
            <w:r>
              <w:rPr>
                <w:rFonts w:cs="Arial"/>
                <w:bCs/>
              </w:rPr>
              <w:t>nprsID</w:t>
            </w:r>
            <w:proofErr w:type="spellEnd"/>
            <w:r>
              <w:rPr>
                <w:rFonts w:cs="Arial"/>
                <w:bCs/>
              </w:rPr>
              <w:t xml:space="preserve"> of Cell 1 – </w:t>
            </w:r>
            <w:proofErr w:type="spellStart"/>
            <w:r>
              <w:rPr>
                <w:rFonts w:cs="Arial"/>
                <w:bCs/>
              </w:rPr>
              <w:t>nprsID</w:t>
            </w:r>
            <w:proofErr w:type="spellEnd"/>
            <w:r>
              <w:rPr>
                <w:rFonts w:cs="Arial"/>
                <w:bCs/>
              </w:rPr>
              <w:t xml:space="preserve"> of Cell 2)mod6=1</w:t>
            </w:r>
          </w:p>
          <w:p w:rsidR="000640CC" w:rsidRDefault="000640CC">
            <w:pPr>
              <w:pStyle w:val="TAC"/>
              <w:rPr>
                <w:rFonts w:cs="Arial"/>
              </w:rPr>
            </w:pPr>
          </w:p>
        </w:tc>
        <w:tc>
          <w:tcPr>
            <w:tcW w:w="2897" w:type="dxa"/>
            <w:tcBorders>
              <w:top w:val="single" w:sz="4" w:space="0" w:color="auto"/>
              <w:left w:val="single" w:sz="4" w:space="0" w:color="auto"/>
              <w:bottom w:val="single" w:sz="4" w:space="0" w:color="auto"/>
              <w:right w:val="single" w:sz="4" w:space="0" w:color="auto"/>
            </w:tcBorders>
            <w:vAlign w:val="center"/>
            <w:hideMark/>
            <w:tcPrChange w:id="36"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As defined in TS 36.355 [24]</w:t>
            </w:r>
          </w:p>
        </w:tc>
      </w:tr>
      <w:tr w:rsidR="000640CC" w:rsidTr="000640CC">
        <w:trPr>
          <w:cantSplit/>
          <w:jc w:val="center"/>
          <w:trPrChange w:id="37"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38"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proofErr w:type="spellStart"/>
            <w:r>
              <w:rPr>
                <w:rFonts w:cs="Arial"/>
              </w:rPr>
              <w:t>nprs</w:t>
            </w:r>
            <w:proofErr w:type="spellEnd"/>
            <w:r>
              <w:rPr>
                <w:rFonts w:cs="Arial"/>
              </w:rPr>
              <w:t>-period</w:t>
            </w:r>
          </w:p>
        </w:tc>
        <w:tc>
          <w:tcPr>
            <w:tcW w:w="664" w:type="dxa"/>
            <w:tcBorders>
              <w:top w:val="single" w:sz="4" w:space="0" w:color="auto"/>
              <w:left w:val="single" w:sz="4" w:space="0" w:color="auto"/>
              <w:bottom w:val="single" w:sz="4" w:space="0" w:color="auto"/>
              <w:right w:val="single" w:sz="4" w:space="0" w:color="auto"/>
            </w:tcBorders>
            <w:vAlign w:val="center"/>
            <w:hideMark/>
            <w:tcPrChange w:id="39" w:author="Huawei" w:date="2019-04-18T17:24:00Z">
              <w:tcPr>
                <w:tcW w:w="664"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proofErr w:type="spellStart"/>
            <w:r>
              <w:rPr>
                <w:rFonts w:cs="Arial"/>
              </w:rPr>
              <w:t>ms</w:t>
            </w:r>
            <w:proofErr w:type="spellEnd"/>
          </w:p>
        </w:tc>
        <w:tc>
          <w:tcPr>
            <w:tcW w:w="3260" w:type="dxa"/>
            <w:tcBorders>
              <w:top w:val="single" w:sz="4" w:space="0" w:color="auto"/>
              <w:left w:val="single" w:sz="4" w:space="0" w:color="auto"/>
              <w:bottom w:val="single" w:sz="4" w:space="0" w:color="auto"/>
              <w:right w:val="single" w:sz="4" w:space="0" w:color="auto"/>
            </w:tcBorders>
            <w:vAlign w:val="center"/>
            <w:hideMark/>
            <w:tcPrChange w:id="40"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zh-CN"/>
              </w:rPr>
            </w:pPr>
            <w:del w:id="41" w:author="Huawei" w:date="2019-04-18T17:22:00Z">
              <w:r w:rsidDel="000640CC">
                <w:rPr>
                  <w:rFonts w:cs="Arial"/>
                  <w:bCs/>
                  <w:lang w:eastAsia="zh-CN"/>
                </w:rPr>
                <w:delText>[</w:delText>
              </w:r>
            </w:del>
            <w:r>
              <w:rPr>
                <w:rFonts w:cs="Arial"/>
                <w:bCs/>
                <w:lang w:eastAsia="zh-CN"/>
              </w:rPr>
              <w:t>1280</w:t>
            </w:r>
            <w:del w:id="42" w:author="Huawei" w:date="2019-04-18T17:22:00Z">
              <w:r w:rsidDel="000640CC">
                <w:rPr>
                  <w:rFonts w:cs="Arial"/>
                  <w:bCs/>
                  <w:lang w:eastAsia="zh-CN"/>
                </w:rPr>
                <w:delText>]</w:delText>
              </w:r>
            </w:del>
          </w:p>
        </w:tc>
        <w:tc>
          <w:tcPr>
            <w:tcW w:w="2897" w:type="dxa"/>
            <w:tcBorders>
              <w:top w:val="single" w:sz="4" w:space="0" w:color="auto"/>
              <w:left w:val="single" w:sz="4" w:space="0" w:color="auto"/>
              <w:bottom w:val="single" w:sz="4" w:space="0" w:color="auto"/>
              <w:right w:val="single" w:sz="4" w:space="0" w:color="auto"/>
            </w:tcBorders>
            <w:vAlign w:val="center"/>
            <w:hideMark/>
            <w:tcPrChange w:id="43"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ko-KR"/>
              </w:rPr>
            </w:pPr>
            <w:r>
              <w:rPr>
                <w:rFonts w:cs="Arial"/>
                <w:lang w:eastAsia="zh-CN"/>
              </w:rPr>
              <w:t>A</w:t>
            </w:r>
            <w:r>
              <w:rPr>
                <w:rFonts w:cs="Arial"/>
              </w:rPr>
              <w:t>s defined in TS 36.355 [24]</w:t>
            </w:r>
          </w:p>
        </w:tc>
      </w:tr>
      <w:tr w:rsidR="000640CC" w:rsidTr="000640CC">
        <w:trPr>
          <w:cantSplit/>
          <w:jc w:val="center"/>
          <w:trPrChange w:id="44"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45"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proofErr w:type="spellStart"/>
            <w:r>
              <w:rPr>
                <w:rFonts w:cs="Arial"/>
              </w:rPr>
              <w:t>nprs-star</w:t>
            </w:r>
            <w:r>
              <w:rPr>
                <w:rFonts w:cs="Arial"/>
                <w:lang w:eastAsia="zh-CN"/>
              </w:rPr>
              <w:t>t</w:t>
            </w:r>
            <w:r>
              <w:rPr>
                <w:rFonts w:cs="Arial"/>
              </w:rPr>
              <w:t>SF</w:t>
            </w:r>
            <w:proofErr w:type="spellEnd"/>
          </w:p>
        </w:tc>
        <w:tc>
          <w:tcPr>
            <w:tcW w:w="664" w:type="dxa"/>
            <w:tcBorders>
              <w:top w:val="single" w:sz="4" w:space="0" w:color="auto"/>
              <w:left w:val="single" w:sz="4" w:space="0" w:color="auto"/>
              <w:bottom w:val="single" w:sz="4" w:space="0" w:color="auto"/>
              <w:right w:val="single" w:sz="4" w:space="0" w:color="auto"/>
            </w:tcBorders>
            <w:vAlign w:val="center"/>
            <w:tcPrChange w:id="46"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47"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bCs/>
              </w:rPr>
            </w:pPr>
            <w:r>
              <w:rPr>
                <w:rFonts w:cs="Arial"/>
                <w:bCs/>
              </w:rPr>
              <w:t>sf0</w:t>
            </w:r>
          </w:p>
        </w:tc>
        <w:tc>
          <w:tcPr>
            <w:tcW w:w="2897" w:type="dxa"/>
            <w:tcBorders>
              <w:top w:val="single" w:sz="4" w:space="0" w:color="auto"/>
              <w:left w:val="single" w:sz="4" w:space="0" w:color="auto"/>
              <w:bottom w:val="single" w:sz="4" w:space="0" w:color="auto"/>
              <w:right w:val="single" w:sz="4" w:space="0" w:color="auto"/>
            </w:tcBorders>
            <w:vAlign w:val="center"/>
            <w:hideMark/>
            <w:tcPrChange w:id="48"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proofErr w:type="spellStart"/>
            <w:r>
              <w:rPr>
                <w:rFonts w:cs="Arial"/>
              </w:rPr>
              <w:t>Subframe</w:t>
            </w:r>
            <w:proofErr w:type="spellEnd"/>
            <w:r>
              <w:rPr>
                <w:rFonts w:cs="Arial"/>
              </w:rPr>
              <w:t xml:space="preserve"> offset of the NPRS positioning occasion as defined in TS 36.355 [24]</w:t>
            </w:r>
          </w:p>
        </w:tc>
      </w:tr>
      <w:tr w:rsidR="000640CC" w:rsidTr="000640CC">
        <w:trPr>
          <w:cantSplit/>
          <w:jc w:val="center"/>
          <w:trPrChange w:id="49"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50"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bCs/>
              </w:rPr>
            </w:pPr>
            <w:proofErr w:type="spellStart"/>
            <w:r>
              <w:rPr>
                <w:rFonts w:cs="Arial"/>
                <w:bCs/>
              </w:rPr>
              <w:t>nprs-slotNumberOffset</w:t>
            </w:r>
            <w:proofErr w:type="spellEnd"/>
          </w:p>
        </w:tc>
        <w:tc>
          <w:tcPr>
            <w:tcW w:w="664" w:type="dxa"/>
            <w:tcBorders>
              <w:top w:val="single" w:sz="4" w:space="0" w:color="auto"/>
              <w:left w:val="single" w:sz="4" w:space="0" w:color="auto"/>
              <w:bottom w:val="single" w:sz="4" w:space="0" w:color="auto"/>
              <w:right w:val="single" w:sz="4" w:space="0" w:color="auto"/>
            </w:tcBorders>
            <w:vAlign w:val="center"/>
            <w:tcPrChange w:id="51"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52"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bCs/>
                <w:lang w:eastAsia="zh-CN"/>
              </w:rPr>
            </w:pPr>
            <w:r>
              <w:rPr>
                <w:rFonts w:cs="Arial"/>
                <w:bCs/>
                <w:lang w:eastAsia="zh-CN"/>
              </w:rPr>
              <w:t>0</w:t>
            </w:r>
          </w:p>
        </w:tc>
        <w:tc>
          <w:tcPr>
            <w:tcW w:w="2897" w:type="dxa"/>
            <w:tcBorders>
              <w:top w:val="single" w:sz="4" w:space="0" w:color="auto"/>
              <w:left w:val="single" w:sz="4" w:space="0" w:color="auto"/>
              <w:bottom w:val="single" w:sz="4" w:space="0" w:color="auto"/>
              <w:right w:val="single" w:sz="4" w:space="0" w:color="auto"/>
            </w:tcBorders>
            <w:vAlign w:val="center"/>
            <w:hideMark/>
            <w:tcPrChange w:id="53"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zh-CN"/>
              </w:rPr>
            </w:pPr>
            <w:r>
              <w:rPr>
                <w:rFonts w:cs="Arial"/>
                <w:lang w:eastAsia="zh-CN"/>
              </w:rPr>
              <w:t>A</w:t>
            </w:r>
            <w:r>
              <w:rPr>
                <w:rFonts w:cs="Arial"/>
              </w:rPr>
              <w:t>s defined in TS 36.355 [24]</w:t>
            </w:r>
          </w:p>
        </w:tc>
      </w:tr>
      <w:tr w:rsidR="000640CC" w:rsidTr="000640CC">
        <w:trPr>
          <w:cantSplit/>
          <w:jc w:val="center"/>
          <w:trPrChange w:id="54"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55"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bCs/>
                <w:lang w:eastAsia="ko-KR"/>
              </w:rPr>
            </w:pPr>
            <w:proofErr w:type="spellStart"/>
            <w:r>
              <w:rPr>
                <w:rFonts w:cs="Arial"/>
                <w:bCs/>
              </w:rPr>
              <w:t>nprs-SubframeOffset</w:t>
            </w:r>
            <w:proofErr w:type="spellEnd"/>
          </w:p>
        </w:tc>
        <w:tc>
          <w:tcPr>
            <w:tcW w:w="664" w:type="dxa"/>
            <w:tcBorders>
              <w:top w:val="single" w:sz="4" w:space="0" w:color="auto"/>
              <w:left w:val="single" w:sz="4" w:space="0" w:color="auto"/>
              <w:bottom w:val="single" w:sz="4" w:space="0" w:color="auto"/>
              <w:right w:val="single" w:sz="4" w:space="0" w:color="auto"/>
            </w:tcBorders>
            <w:vAlign w:val="center"/>
            <w:tcPrChange w:id="56"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57"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bCs/>
                <w:lang w:eastAsia="zh-CN"/>
              </w:rPr>
            </w:pPr>
            <w:r>
              <w:rPr>
                <w:rFonts w:cs="Arial"/>
                <w:bCs/>
                <w:lang w:eastAsia="zh-CN"/>
              </w:rPr>
              <w:t>640</w:t>
            </w:r>
          </w:p>
        </w:tc>
        <w:tc>
          <w:tcPr>
            <w:tcW w:w="2897" w:type="dxa"/>
            <w:tcBorders>
              <w:top w:val="single" w:sz="4" w:space="0" w:color="auto"/>
              <w:left w:val="single" w:sz="4" w:space="0" w:color="auto"/>
              <w:bottom w:val="single" w:sz="4" w:space="0" w:color="auto"/>
              <w:right w:val="single" w:sz="4" w:space="0" w:color="auto"/>
            </w:tcBorders>
            <w:vAlign w:val="center"/>
            <w:hideMark/>
            <w:tcPrChange w:id="58"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zh-CN"/>
              </w:rPr>
            </w:pPr>
            <w:r>
              <w:rPr>
                <w:rFonts w:cs="Arial"/>
                <w:lang w:eastAsia="zh-CN"/>
              </w:rPr>
              <w:t>A</w:t>
            </w:r>
            <w:r>
              <w:rPr>
                <w:rFonts w:cs="Arial"/>
              </w:rPr>
              <w:t>s defined in TS 36.355 [24]</w:t>
            </w:r>
          </w:p>
        </w:tc>
      </w:tr>
      <w:tr w:rsidR="000640CC" w:rsidTr="000640CC">
        <w:trPr>
          <w:cantSplit/>
          <w:jc w:val="center"/>
          <w:trPrChange w:id="59"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60"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ko-KR"/>
              </w:rPr>
            </w:pPr>
            <w:r>
              <w:rPr>
                <w:rFonts w:cs="Arial"/>
                <w:bCs/>
              </w:rPr>
              <w:t xml:space="preserve">Number of consecutive downlink positioning </w:t>
            </w:r>
            <w:proofErr w:type="spellStart"/>
            <w:r>
              <w:rPr>
                <w:rFonts w:cs="Arial"/>
                <w:bCs/>
              </w:rPr>
              <w:t>subframes</w:t>
            </w:r>
            <w:proofErr w:type="spellEnd"/>
          </w:p>
          <w:p w:rsidR="000640CC" w:rsidRDefault="000640CC">
            <w:pPr>
              <w:pStyle w:val="TAC"/>
              <w:rPr>
                <w:rFonts w:cs="Arial"/>
              </w:rPr>
            </w:pPr>
            <w:proofErr w:type="spellStart"/>
            <w:r>
              <w:rPr>
                <w:rFonts w:cs="Arial"/>
              </w:rPr>
              <w:t>nprs-NumSF</w:t>
            </w:r>
            <w:proofErr w:type="spellEnd"/>
          </w:p>
        </w:tc>
        <w:tc>
          <w:tcPr>
            <w:tcW w:w="664" w:type="dxa"/>
            <w:tcBorders>
              <w:top w:val="single" w:sz="4" w:space="0" w:color="auto"/>
              <w:left w:val="single" w:sz="4" w:space="0" w:color="auto"/>
              <w:bottom w:val="single" w:sz="4" w:space="0" w:color="auto"/>
              <w:right w:val="single" w:sz="4" w:space="0" w:color="auto"/>
            </w:tcBorders>
            <w:vAlign w:val="center"/>
            <w:tcPrChange w:id="61"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62"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bCs/>
                <w:lang w:eastAsia="zh-CN"/>
              </w:rPr>
            </w:pPr>
            <w:del w:id="63" w:author="Huawei" w:date="2019-04-18T17:22:00Z">
              <w:r w:rsidDel="000640CC">
                <w:rPr>
                  <w:rFonts w:cs="Arial"/>
                  <w:bCs/>
                  <w:lang w:eastAsia="zh-CN"/>
                </w:rPr>
                <w:delText>[</w:delText>
              </w:r>
            </w:del>
            <w:r>
              <w:rPr>
                <w:rFonts w:cs="Arial"/>
                <w:bCs/>
                <w:lang w:eastAsia="zh-CN"/>
              </w:rPr>
              <w:t>640</w:t>
            </w:r>
            <w:del w:id="64" w:author="Huawei" w:date="2019-04-18T17:22:00Z">
              <w:r w:rsidDel="000640CC">
                <w:rPr>
                  <w:rFonts w:cs="Arial"/>
                  <w:bCs/>
                  <w:lang w:eastAsia="zh-CN"/>
                </w:rPr>
                <w:delText>]</w:delText>
              </w:r>
            </w:del>
          </w:p>
        </w:tc>
        <w:tc>
          <w:tcPr>
            <w:tcW w:w="2897" w:type="dxa"/>
            <w:tcBorders>
              <w:top w:val="single" w:sz="4" w:space="0" w:color="auto"/>
              <w:left w:val="single" w:sz="4" w:space="0" w:color="auto"/>
              <w:bottom w:val="single" w:sz="4" w:space="0" w:color="auto"/>
              <w:right w:val="single" w:sz="4" w:space="0" w:color="auto"/>
            </w:tcBorders>
            <w:vAlign w:val="center"/>
            <w:hideMark/>
            <w:tcPrChange w:id="65"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ko-KR"/>
              </w:rPr>
            </w:pPr>
            <w:r>
              <w:rPr>
                <w:rFonts w:cs="Arial"/>
              </w:rPr>
              <w:t>As defined in TS 36.355 [24]</w:t>
            </w:r>
          </w:p>
        </w:tc>
      </w:tr>
      <w:tr w:rsidR="000640CC" w:rsidTr="000640CC">
        <w:trPr>
          <w:cantSplit/>
          <w:jc w:val="center"/>
          <w:trPrChange w:id="66"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67"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Change w:id="68"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69"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proofErr w:type="spellStart"/>
            <w:r>
              <w:rPr>
                <w:rFonts w:cs="Arial"/>
              </w:rPr>
              <w:t>nCell</w:t>
            </w:r>
            <w:proofErr w:type="spellEnd"/>
            <w:r>
              <w:rPr>
                <w:rFonts w:cs="Arial"/>
              </w:rPr>
              <w:t xml:space="preserve"> 1: ‘1111111100000000’</w:t>
            </w:r>
          </w:p>
          <w:p w:rsidR="000640CC" w:rsidRDefault="000640CC">
            <w:pPr>
              <w:pStyle w:val="TAC"/>
              <w:rPr>
                <w:rFonts w:cs="Arial"/>
              </w:rPr>
            </w:pPr>
            <w:proofErr w:type="spellStart"/>
            <w:r>
              <w:rPr>
                <w:rFonts w:cs="Arial"/>
              </w:rPr>
              <w:t>nCell</w:t>
            </w:r>
            <w:proofErr w:type="spellEnd"/>
            <w:r>
              <w:rPr>
                <w:rFonts w:cs="Arial"/>
              </w:rPr>
              <w:t xml:space="preserve"> 2: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Change w:id="70"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proofErr w:type="spellStart"/>
            <w:r>
              <w:rPr>
                <w:rFonts w:cs="Arial"/>
              </w:rPr>
              <w:t>Correponds</w:t>
            </w:r>
            <w:proofErr w:type="spellEnd"/>
            <w:r>
              <w:rPr>
                <w:rFonts w:cs="Arial"/>
              </w:rPr>
              <w:t xml:space="preserve"> to </w:t>
            </w:r>
            <w:proofErr w:type="spellStart"/>
            <w:r>
              <w:rPr>
                <w:rFonts w:cs="Arial"/>
              </w:rPr>
              <w:t>nprs-MutingInfoB</w:t>
            </w:r>
            <w:proofErr w:type="spellEnd"/>
            <w:r>
              <w:rPr>
                <w:rFonts w:cs="Arial"/>
              </w:rPr>
              <w:t xml:space="preserve"> defined in TS 36.355 [24]</w:t>
            </w:r>
          </w:p>
        </w:tc>
      </w:tr>
      <w:tr w:rsidR="000640CC" w:rsidDel="000640CC" w:rsidTr="000640CC">
        <w:trPr>
          <w:cantSplit/>
          <w:jc w:val="center"/>
          <w:del w:id="71" w:author="Huawei" w:date="2019-04-18T17:24:00Z"/>
          <w:trPrChange w:id="72"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73"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Del="000640CC" w:rsidRDefault="000640CC">
            <w:pPr>
              <w:pStyle w:val="TAC"/>
              <w:rPr>
                <w:del w:id="74" w:author="Huawei" w:date="2019-04-18T17:24:00Z"/>
                <w:rFonts w:cs="Arial"/>
              </w:rPr>
            </w:pPr>
            <w:del w:id="75" w:author="Huawei" w:date="2019-04-18T17:24:00Z">
              <w:r w:rsidDel="000640CC">
                <w:rPr>
                  <w:rFonts w:cs="Arial"/>
                </w:rPr>
                <w:delText>PartA Configuration</w:delText>
              </w:r>
            </w:del>
          </w:p>
        </w:tc>
        <w:tc>
          <w:tcPr>
            <w:tcW w:w="664" w:type="dxa"/>
            <w:tcBorders>
              <w:top w:val="single" w:sz="4" w:space="0" w:color="auto"/>
              <w:left w:val="single" w:sz="4" w:space="0" w:color="auto"/>
              <w:bottom w:val="single" w:sz="4" w:space="0" w:color="auto"/>
              <w:right w:val="single" w:sz="4" w:space="0" w:color="auto"/>
            </w:tcBorders>
            <w:vAlign w:val="center"/>
            <w:tcPrChange w:id="76"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Del="000640CC" w:rsidRDefault="000640CC">
            <w:pPr>
              <w:pStyle w:val="TAC"/>
              <w:rPr>
                <w:del w:id="77" w:author="Huawei" w:date="2019-04-18T17:24:00Z"/>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78"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Del="000640CC" w:rsidRDefault="000640CC">
            <w:pPr>
              <w:pStyle w:val="TAC"/>
              <w:rPr>
                <w:del w:id="79" w:author="Huawei" w:date="2019-04-18T17:24:00Z"/>
                <w:rFonts w:cs="Arial"/>
              </w:rPr>
            </w:pPr>
            <w:del w:id="80" w:author="Huawei" w:date="2019-04-18T17:24:00Z">
              <w:r w:rsidDel="000640CC">
                <w:rPr>
                  <w:rFonts w:cs="Arial"/>
                </w:rPr>
                <w:delText>as in the following 3 rows:</w:delText>
              </w:r>
            </w:del>
          </w:p>
        </w:tc>
        <w:tc>
          <w:tcPr>
            <w:tcW w:w="2897" w:type="dxa"/>
            <w:tcBorders>
              <w:top w:val="single" w:sz="4" w:space="0" w:color="auto"/>
              <w:left w:val="single" w:sz="4" w:space="0" w:color="auto"/>
              <w:bottom w:val="single" w:sz="4" w:space="0" w:color="auto"/>
              <w:right w:val="single" w:sz="4" w:space="0" w:color="auto"/>
            </w:tcBorders>
            <w:vAlign w:val="center"/>
            <w:tcPrChange w:id="81" w:author="Huawei" w:date="2019-04-18T17:24:00Z">
              <w:tcPr>
                <w:tcW w:w="2897" w:type="dxa"/>
                <w:tcBorders>
                  <w:top w:val="single" w:sz="4" w:space="0" w:color="auto"/>
                  <w:left w:val="single" w:sz="4" w:space="0" w:color="auto"/>
                  <w:bottom w:val="single" w:sz="4" w:space="0" w:color="auto"/>
                  <w:right w:val="single" w:sz="4" w:space="0" w:color="auto"/>
                </w:tcBorders>
                <w:vAlign w:val="center"/>
              </w:tcPr>
            </w:tcPrChange>
          </w:tcPr>
          <w:p w:rsidR="000640CC" w:rsidDel="000640CC" w:rsidRDefault="000640CC">
            <w:pPr>
              <w:pStyle w:val="TAC"/>
              <w:rPr>
                <w:del w:id="82" w:author="Huawei" w:date="2019-04-18T17:24:00Z"/>
              </w:rPr>
            </w:pPr>
          </w:p>
        </w:tc>
      </w:tr>
      <w:tr w:rsidR="000640CC" w:rsidTr="000640CC">
        <w:trPr>
          <w:cantSplit/>
          <w:jc w:val="center"/>
          <w:trPrChange w:id="83"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84"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ins w:id="85" w:author="Huawei" w:date="2019-04-18T17:24:00Z"/>
                <w:rFonts w:cs="Arial"/>
              </w:rPr>
            </w:pPr>
            <w:proofErr w:type="spellStart"/>
            <w:ins w:id="86" w:author="Huawei" w:date="2019-04-18T17:24:00Z">
              <w:r>
                <w:rPr>
                  <w:rFonts w:cs="Arial"/>
                </w:rPr>
                <w:t>PartA</w:t>
              </w:r>
              <w:proofErr w:type="spellEnd"/>
              <w:r>
                <w:rPr>
                  <w:rFonts w:cs="Arial"/>
                </w:rPr>
                <w:t xml:space="preserve"> Configuration:</w:t>
              </w:r>
            </w:ins>
          </w:p>
          <w:p w:rsidR="000640CC" w:rsidRDefault="000640CC">
            <w:pPr>
              <w:pStyle w:val="TAC"/>
              <w:rPr>
                <w:rFonts w:cs="Arial"/>
              </w:rPr>
            </w:pPr>
            <w:r>
              <w:rPr>
                <w:rFonts w:cs="Arial"/>
              </w:rPr>
              <w:t>subframePattern10-TDD</w:t>
            </w:r>
          </w:p>
        </w:tc>
        <w:tc>
          <w:tcPr>
            <w:tcW w:w="664" w:type="dxa"/>
            <w:tcBorders>
              <w:top w:val="single" w:sz="4" w:space="0" w:color="auto"/>
              <w:left w:val="single" w:sz="4" w:space="0" w:color="auto"/>
              <w:bottom w:val="single" w:sz="4" w:space="0" w:color="auto"/>
              <w:right w:val="single" w:sz="4" w:space="0" w:color="auto"/>
            </w:tcBorders>
            <w:vAlign w:val="center"/>
            <w:tcPrChange w:id="87"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88"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w:t>
            </w:r>
            <w:ins w:id="89" w:author="Huawei" w:date="2019-04-18T17:24:00Z">
              <w:r>
                <w:rPr>
                  <w:rFonts w:cs="Arial"/>
                </w:rPr>
                <w:t>0</w:t>
              </w:r>
            </w:ins>
            <w:del w:id="90" w:author="Huawei" w:date="2019-04-18T17:24:00Z">
              <w:r w:rsidDel="000640CC">
                <w:rPr>
                  <w:rFonts w:cs="Arial"/>
                </w:rPr>
                <w:delText>1</w:delText>
              </w:r>
            </w:del>
            <w:r>
              <w:rPr>
                <w:rFonts w:cs="Arial"/>
              </w:rPr>
              <w:t>11</w:t>
            </w:r>
            <w:ins w:id="91" w:author="Huawei" w:date="2019-04-18T17:24:00Z">
              <w:r>
                <w:rPr>
                  <w:rFonts w:cs="Arial"/>
                </w:rPr>
                <w:t>0</w:t>
              </w:r>
            </w:ins>
            <w:del w:id="92" w:author="Huawei" w:date="2019-04-18T17:24:00Z">
              <w:r w:rsidDel="000640CC">
                <w:rPr>
                  <w:rFonts w:cs="Arial"/>
                </w:rPr>
                <w:delText>1</w:delText>
              </w:r>
            </w:del>
            <w:r>
              <w:rPr>
                <w:rFonts w:cs="Arial"/>
              </w:rPr>
              <w:t>0011’</w:t>
            </w:r>
          </w:p>
        </w:tc>
        <w:tc>
          <w:tcPr>
            <w:tcW w:w="2897" w:type="dxa"/>
            <w:tcBorders>
              <w:top w:val="single" w:sz="4" w:space="0" w:color="auto"/>
              <w:left w:val="single" w:sz="4" w:space="0" w:color="auto"/>
              <w:bottom w:val="single" w:sz="4" w:space="0" w:color="auto"/>
              <w:right w:val="single" w:sz="4" w:space="0" w:color="auto"/>
            </w:tcBorders>
            <w:vAlign w:val="center"/>
            <w:hideMark/>
            <w:tcPrChange w:id="93"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lang w:val="en-US"/>
              </w:rPr>
            </w:pPr>
            <w:proofErr w:type="spellStart"/>
            <w:r>
              <w:rPr>
                <w:lang w:val="en-US"/>
              </w:rPr>
              <w:t>Correponds</w:t>
            </w:r>
            <w:proofErr w:type="spellEnd"/>
            <w:r>
              <w:rPr>
                <w:lang w:val="en-US"/>
              </w:rPr>
              <w:t xml:space="preserve"> to subframePattern10-TDD-r15 defined in TS 36.355 [24]</w:t>
            </w:r>
          </w:p>
        </w:tc>
      </w:tr>
      <w:tr w:rsidR="000640CC" w:rsidTr="000640CC">
        <w:trPr>
          <w:cantSplit/>
          <w:jc w:val="center"/>
          <w:trPrChange w:id="94"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95"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proofErr w:type="spellStart"/>
            <w:r>
              <w:rPr>
                <w:rFonts w:cs="Arial"/>
              </w:rPr>
              <w:t>nprsSequenceInfo</w:t>
            </w:r>
            <w:proofErr w:type="spellEnd"/>
            <w:r>
              <w:rPr>
                <w:rFonts w:cs="Arial"/>
              </w:rPr>
              <w:t xml:space="preserve"> nCell1</w:t>
            </w:r>
          </w:p>
        </w:tc>
        <w:tc>
          <w:tcPr>
            <w:tcW w:w="664" w:type="dxa"/>
            <w:tcBorders>
              <w:top w:val="single" w:sz="4" w:space="0" w:color="auto"/>
              <w:left w:val="single" w:sz="4" w:space="0" w:color="auto"/>
              <w:bottom w:val="single" w:sz="4" w:space="0" w:color="auto"/>
              <w:right w:val="single" w:sz="4" w:space="0" w:color="auto"/>
            </w:tcBorders>
            <w:vAlign w:val="center"/>
            <w:tcPrChange w:id="96"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97"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proofErr w:type="spellStart"/>
            <w:r>
              <w:rPr>
                <w:lang w:eastAsia="ja-JP"/>
              </w:rPr>
              <w:t>BW</w:t>
            </w:r>
            <w:r>
              <w:rPr>
                <w:vertAlign w:val="subscript"/>
                <w:lang w:eastAsia="ja-JP"/>
              </w:rPr>
              <w:t>channel</w:t>
            </w:r>
            <w:proofErr w:type="spellEnd"/>
            <w:r>
              <w:rPr>
                <w:rFonts w:cs="Arial"/>
                <w:lang w:eastAsia="zh-CN"/>
              </w:rPr>
              <w:t xml:space="preserve"> 10MHz</w:t>
            </w:r>
            <w:r>
              <w:rPr>
                <w:rFonts w:cs="Arial"/>
              </w:rPr>
              <w:t>: 130</w:t>
            </w:r>
          </w:p>
        </w:tc>
        <w:tc>
          <w:tcPr>
            <w:tcW w:w="2897" w:type="dxa"/>
            <w:tcBorders>
              <w:top w:val="single" w:sz="4" w:space="0" w:color="auto"/>
              <w:left w:val="single" w:sz="4" w:space="0" w:color="auto"/>
              <w:bottom w:val="single" w:sz="4" w:space="0" w:color="auto"/>
              <w:right w:val="single" w:sz="4" w:space="0" w:color="auto"/>
            </w:tcBorders>
            <w:vAlign w:val="center"/>
            <w:hideMark/>
            <w:tcPrChange w:id="98"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lang w:val="en-US"/>
              </w:rPr>
            </w:pPr>
            <w:proofErr w:type="spellStart"/>
            <w:r>
              <w:rPr>
                <w:lang w:val="en-US"/>
              </w:rPr>
              <w:t>Correponds</w:t>
            </w:r>
            <w:proofErr w:type="spellEnd"/>
            <w:r>
              <w:rPr>
                <w:lang w:val="en-US"/>
              </w:rPr>
              <w:t xml:space="preserve"> to </w:t>
            </w:r>
            <w:proofErr w:type="spellStart"/>
            <w:r>
              <w:rPr>
                <w:lang w:val="en-US"/>
              </w:rPr>
              <w:t>nprsSequenceInfo</w:t>
            </w:r>
            <w:proofErr w:type="spellEnd"/>
            <w:r>
              <w:rPr>
                <w:lang w:val="en-US"/>
              </w:rPr>
              <w:t xml:space="preserve"> defined in TS 36.355 [24]</w:t>
            </w:r>
          </w:p>
        </w:tc>
      </w:tr>
      <w:tr w:rsidR="000640CC" w:rsidTr="000640CC">
        <w:trPr>
          <w:cantSplit/>
          <w:jc w:val="center"/>
          <w:trPrChange w:id="99"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100"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proofErr w:type="spellStart"/>
            <w:r>
              <w:rPr>
                <w:rFonts w:cs="Arial"/>
              </w:rPr>
              <w:t>nprsSequenceInfo</w:t>
            </w:r>
            <w:proofErr w:type="spellEnd"/>
            <w:r>
              <w:rPr>
                <w:rFonts w:cs="Arial"/>
              </w:rPr>
              <w:t xml:space="preserve"> nCell2</w:t>
            </w:r>
          </w:p>
        </w:tc>
        <w:tc>
          <w:tcPr>
            <w:tcW w:w="664" w:type="dxa"/>
            <w:tcBorders>
              <w:top w:val="single" w:sz="4" w:space="0" w:color="auto"/>
              <w:left w:val="single" w:sz="4" w:space="0" w:color="auto"/>
              <w:bottom w:val="single" w:sz="4" w:space="0" w:color="auto"/>
              <w:right w:val="single" w:sz="4" w:space="0" w:color="auto"/>
            </w:tcBorders>
            <w:vAlign w:val="center"/>
            <w:tcPrChange w:id="101"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102"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proofErr w:type="spellStart"/>
            <w:r>
              <w:rPr>
                <w:lang w:eastAsia="ja-JP"/>
              </w:rPr>
              <w:t>BW</w:t>
            </w:r>
            <w:r>
              <w:rPr>
                <w:vertAlign w:val="subscript"/>
                <w:lang w:eastAsia="ja-JP"/>
              </w:rPr>
              <w:t>channel</w:t>
            </w:r>
            <w:proofErr w:type="spellEnd"/>
            <w:r>
              <w:rPr>
                <w:rFonts w:cs="Arial"/>
                <w:lang w:eastAsia="zh-CN"/>
              </w:rPr>
              <w:t xml:space="preserve"> 10MHz</w:t>
            </w:r>
            <w:r>
              <w:rPr>
                <w:rFonts w:cs="Arial"/>
              </w:rPr>
              <w:t>: 135</w:t>
            </w:r>
          </w:p>
        </w:tc>
        <w:tc>
          <w:tcPr>
            <w:tcW w:w="2897" w:type="dxa"/>
            <w:tcBorders>
              <w:top w:val="single" w:sz="4" w:space="0" w:color="auto"/>
              <w:left w:val="single" w:sz="4" w:space="0" w:color="auto"/>
              <w:bottom w:val="single" w:sz="4" w:space="0" w:color="auto"/>
              <w:right w:val="single" w:sz="4" w:space="0" w:color="auto"/>
            </w:tcBorders>
            <w:vAlign w:val="center"/>
            <w:hideMark/>
            <w:tcPrChange w:id="103"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lang w:val="en-US"/>
              </w:rPr>
            </w:pPr>
            <w:proofErr w:type="spellStart"/>
            <w:r>
              <w:rPr>
                <w:lang w:val="en-US"/>
              </w:rPr>
              <w:t>Correponds</w:t>
            </w:r>
            <w:proofErr w:type="spellEnd"/>
            <w:r>
              <w:rPr>
                <w:lang w:val="en-US"/>
              </w:rPr>
              <w:t xml:space="preserve"> to </w:t>
            </w:r>
            <w:proofErr w:type="spellStart"/>
            <w:r>
              <w:rPr>
                <w:lang w:val="en-US"/>
              </w:rPr>
              <w:t>nprsSequenceInfo</w:t>
            </w:r>
            <w:proofErr w:type="spellEnd"/>
            <w:r>
              <w:rPr>
                <w:lang w:val="en-US"/>
              </w:rPr>
              <w:t xml:space="preserve"> defined in TS 36.355 [24]</w:t>
            </w:r>
          </w:p>
        </w:tc>
      </w:tr>
      <w:tr w:rsidR="000640CC" w:rsidTr="000640CC">
        <w:trPr>
          <w:cantSplit/>
          <w:jc w:val="center"/>
          <w:trPrChange w:id="104"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105"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bCs/>
              </w:rPr>
              <w:t>CP length</w:t>
            </w:r>
          </w:p>
        </w:tc>
        <w:tc>
          <w:tcPr>
            <w:tcW w:w="664" w:type="dxa"/>
            <w:tcBorders>
              <w:top w:val="single" w:sz="4" w:space="0" w:color="auto"/>
              <w:left w:val="single" w:sz="4" w:space="0" w:color="auto"/>
              <w:bottom w:val="single" w:sz="4" w:space="0" w:color="auto"/>
              <w:right w:val="single" w:sz="4" w:space="0" w:color="auto"/>
            </w:tcBorders>
            <w:vAlign w:val="center"/>
            <w:tcPrChange w:id="106"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107"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bCs/>
              </w:rPr>
              <w:t>Normal</w:t>
            </w:r>
          </w:p>
        </w:tc>
        <w:tc>
          <w:tcPr>
            <w:tcW w:w="2897" w:type="dxa"/>
            <w:tcBorders>
              <w:top w:val="single" w:sz="4" w:space="0" w:color="auto"/>
              <w:left w:val="single" w:sz="4" w:space="0" w:color="auto"/>
              <w:bottom w:val="single" w:sz="4" w:space="0" w:color="auto"/>
              <w:right w:val="single" w:sz="4" w:space="0" w:color="auto"/>
            </w:tcBorders>
            <w:vAlign w:val="center"/>
            <w:tcPrChange w:id="108" w:author="Huawei" w:date="2019-04-18T17:24:00Z">
              <w:tcPr>
                <w:tcW w:w="2897"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r>
      <w:tr w:rsidR="000640CC" w:rsidTr="000640CC">
        <w:trPr>
          <w:cantSplit/>
          <w:jc w:val="center"/>
          <w:trPrChange w:id="109"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110"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bCs/>
              </w:rPr>
            </w:pPr>
            <w:r>
              <w:rPr>
                <w:iCs/>
                <w:lang w:eastAsia="zh-CN"/>
              </w:rPr>
              <w:t>NPRACH Configuration</w:t>
            </w:r>
          </w:p>
        </w:tc>
        <w:tc>
          <w:tcPr>
            <w:tcW w:w="664" w:type="dxa"/>
            <w:tcBorders>
              <w:top w:val="single" w:sz="4" w:space="0" w:color="auto"/>
              <w:left w:val="single" w:sz="4" w:space="0" w:color="auto"/>
              <w:bottom w:val="single" w:sz="4" w:space="0" w:color="auto"/>
              <w:right w:val="single" w:sz="4" w:space="0" w:color="auto"/>
            </w:tcBorders>
            <w:vAlign w:val="center"/>
            <w:tcPrChange w:id="111"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112"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bCs/>
                <w:lang w:eastAsia="zh-CN"/>
              </w:rPr>
            </w:pPr>
            <w:r>
              <w:rPr>
                <w:rFonts w:cs="Arial"/>
                <w:bCs/>
                <w:lang w:eastAsia="zh-CN"/>
              </w:rPr>
              <w:t>NPRACH.R-2</w:t>
            </w:r>
          </w:p>
        </w:tc>
        <w:tc>
          <w:tcPr>
            <w:tcW w:w="2897" w:type="dxa"/>
            <w:tcBorders>
              <w:top w:val="single" w:sz="4" w:space="0" w:color="auto"/>
              <w:left w:val="single" w:sz="4" w:space="0" w:color="auto"/>
              <w:bottom w:val="single" w:sz="4" w:space="0" w:color="auto"/>
              <w:right w:val="single" w:sz="4" w:space="0" w:color="auto"/>
            </w:tcBorders>
            <w:vAlign w:val="center"/>
            <w:hideMark/>
            <w:tcPrChange w:id="113"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zh-CN"/>
              </w:rPr>
            </w:pPr>
            <w:r>
              <w:rPr>
                <w:rFonts w:cs="Arial"/>
                <w:lang w:eastAsia="zh-CN"/>
              </w:rPr>
              <w:t>Specified in section A.3.18</w:t>
            </w:r>
          </w:p>
        </w:tc>
      </w:tr>
      <w:tr w:rsidR="000640CC" w:rsidTr="000640CC">
        <w:trPr>
          <w:cantSplit/>
          <w:jc w:val="center"/>
          <w:trPrChange w:id="114"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115"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ko-KR"/>
              </w:rPr>
            </w:pPr>
            <w:r>
              <w:rPr>
                <w:lang w:eastAsia="ja-JP"/>
              </w:rPr>
              <w:t>DRX cycle length</w:t>
            </w:r>
          </w:p>
        </w:tc>
        <w:tc>
          <w:tcPr>
            <w:tcW w:w="664" w:type="dxa"/>
            <w:tcBorders>
              <w:top w:val="single" w:sz="4" w:space="0" w:color="auto"/>
              <w:left w:val="single" w:sz="4" w:space="0" w:color="auto"/>
              <w:bottom w:val="single" w:sz="4" w:space="0" w:color="auto"/>
              <w:right w:val="single" w:sz="4" w:space="0" w:color="auto"/>
            </w:tcBorders>
            <w:vAlign w:val="center"/>
            <w:tcPrChange w:id="116"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117"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zh-CN"/>
              </w:rPr>
            </w:pPr>
            <w:r>
              <w:rPr>
                <w:lang w:eastAsia="ja-JP"/>
              </w:rPr>
              <w:t>1.28</w:t>
            </w:r>
          </w:p>
        </w:tc>
        <w:tc>
          <w:tcPr>
            <w:tcW w:w="2897" w:type="dxa"/>
            <w:tcBorders>
              <w:top w:val="single" w:sz="4" w:space="0" w:color="auto"/>
              <w:left w:val="single" w:sz="4" w:space="0" w:color="auto"/>
              <w:bottom w:val="single" w:sz="4" w:space="0" w:color="auto"/>
              <w:right w:val="single" w:sz="4" w:space="0" w:color="auto"/>
            </w:tcBorders>
            <w:vAlign w:val="center"/>
            <w:hideMark/>
            <w:tcPrChange w:id="118"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ko-KR"/>
              </w:rPr>
            </w:pPr>
            <w:r>
              <w:rPr>
                <w:lang w:eastAsia="ja-JP"/>
              </w:rPr>
              <w:t>The value shall be used for all cells in the test.</w:t>
            </w:r>
          </w:p>
        </w:tc>
      </w:tr>
      <w:tr w:rsidR="000640CC" w:rsidTr="000640CC">
        <w:trPr>
          <w:cantSplit/>
          <w:jc w:val="center"/>
          <w:trPrChange w:id="119"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120"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Expected RSTD</w:t>
            </w:r>
          </w:p>
        </w:tc>
        <w:tc>
          <w:tcPr>
            <w:tcW w:w="664" w:type="dxa"/>
            <w:tcBorders>
              <w:top w:val="single" w:sz="4" w:space="0" w:color="auto"/>
              <w:left w:val="single" w:sz="4" w:space="0" w:color="auto"/>
              <w:bottom w:val="single" w:sz="4" w:space="0" w:color="auto"/>
              <w:right w:val="single" w:sz="4" w:space="0" w:color="auto"/>
            </w:tcBorders>
            <w:vAlign w:val="center"/>
            <w:hideMark/>
            <w:tcPrChange w:id="121" w:author="Huawei" w:date="2019-04-18T17:24:00Z">
              <w:tcPr>
                <w:tcW w:w="664"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sym w:font="Symbol" w:char="F06D"/>
            </w:r>
            <w:r>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hideMark/>
            <w:tcPrChange w:id="122"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proofErr w:type="spellStart"/>
            <w:r>
              <w:rPr>
                <w:rFonts w:cs="Arial"/>
              </w:rPr>
              <w:t>nCell</w:t>
            </w:r>
            <w:proofErr w:type="spellEnd"/>
            <w:r>
              <w:rPr>
                <w:rFonts w:cs="Arial"/>
              </w:rPr>
              <w:t xml:space="preserve"> 2: 3</w:t>
            </w:r>
          </w:p>
          <w:p w:rsidR="000640CC" w:rsidRDefault="000640CC">
            <w:pPr>
              <w:pStyle w:val="TAC"/>
              <w:rPr>
                <w:rFonts w:cs="Arial"/>
              </w:rPr>
            </w:pPr>
            <w:r>
              <w:rPr>
                <w:rFonts w:cs="Arial"/>
              </w:rPr>
              <w:t>Other neighbour cells: randomly between -3 and 3</w:t>
            </w:r>
          </w:p>
        </w:tc>
        <w:tc>
          <w:tcPr>
            <w:tcW w:w="2897" w:type="dxa"/>
            <w:tcBorders>
              <w:top w:val="single" w:sz="4" w:space="0" w:color="auto"/>
              <w:left w:val="single" w:sz="4" w:space="0" w:color="auto"/>
              <w:bottom w:val="single" w:sz="4" w:space="0" w:color="auto"/>
              <w:right w:val="single" w:sz="4" w:space="0" w:color="auto"/>
            </w:tcBorders>
            <w:vAlign w:val="center"/>
            <w:hideMark/>
            <w:tcPrChange w:id="123"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 xml:space="preserve">The expected RSTD is what is expected at the receiver. The corresponding parameter in the OTDOA assistance data specified in TS 36.355 [24] is the </w:t>
            </w:r>
            <w:proofErr w:type="spellStart"/>
            <w:r>
              <w:rPr>
                <w:rFonts w:cs="Arial"/>
              </w:rPr>
              <w:t>expectedRSTD</w:t>
            </w:r>
            <w:proofErr w:type="spellEnd"/>
            <w:r>
              <w:rPr>
                <w:rFonts w:cs="Arial"/>
              </w:rPr>
              <w:t xml:space="preserve"> indicator</w:t>
            </w:r>
          </w:p>
        </w:tc>
      </w:tr>
      <w:tr w:rsidR="000640CC" w:rsidTr="000640CC">
        <w:trPr>
          <w:cantSplit/>
          <w:jc w:val="center"/>
          <w:trPrChange w:id="124"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125"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Expected RSTD uncertainty for all neighbour cells</w:t>
            </w:r>
          </w:p>
        </w:tc>
        <w:tc>
          <w:tcPr>
            <w:tcW w:w="664" w:type="dxa"/>
            <w:tcBorders>
              <w:top w:val="single" w:sz="4" w:space="0" w:color="auto"/>
              <w:left w:val="single" w:sz="4" w:space="0" w:color="auto"/>
              <w:bottom w:val="single" w:sz="4" w:space="0" w:color="auto"/>
              <w:right w:val="single" w:sz="4" w:space="0" w:color="auto"/>
            </w:tcBorders>
            <w:vAlign w:val="center"/>
            <w:hideMark/>
            <w:tcPrChange w:id="126" w:author="Huawei" w:date="2019-04-18T17:24:00Z">
              <w:tcPr>
                <w:tcW w:w="664"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sym w:font="Symbol" w:char="F06D"/>
            </w:r>
            <w:r>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hideMark/>
            <w:tcPrChange w:id="127"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5</w:t>
            </w:r>
          </w:p>
        </w:tc>
        <w:tc>
          <w:tcPr>
            <w:tcW w:w="2897" w:type="dxa"/>
            <w:tcBorders>
              <w:top w:val="single" w:sz="4" w:space="0" w:color="auto"/>
              <w:left w:val="single" w:sz="4" w:space="0" w:color="auto"/>
              <w:bottom w:val="single" w:sz="4" w:space="0" w:color="auto"/>
              <w:right w:val="single" w:sz="4" w:space="0" w:color="auto"/>
            </w:tcBorders>
            <w:vAlign w:val="center"/>
            <w:hideMark/>
            <w:tcPrChange w:id="128"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 xml:space="preserve">The corresponding parameter in the OTDOA assistance data specified in TS 36.355 [24] is the </w:t>
            </w:r>
            <w:proofErr w:type="spellStart"/>
            <w:r>
              <w:rPr>
                <w:rFonts w:cs="Arial"/>
              </w:rPr>
              <w:t>expectedRSTD</w:t>
            </w:r>
            <w:proofErr w:type="spellEnd"/>
            <w:r>
              <w:rPr>
                <w:rFonts w:cs="Arial"/>
              </w:rPr>
              <w:t>-Uncertainty index</w:t>
            </w:r>
          </w:p>
        </w:tc>
      </w:tr>
      <w:tr w:rsidR="000640CC" w:rsidTr="000640CC">
        <w:trPr>
          <w:cantSplit/>
          <w:jc w:val="center"/>
          <w:trPrChange w:id="129"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130"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Change w:id="131"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132"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hideMark/>
            <w:tcPrChange w:id="133"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Including the reference cell</w:t>
            </w:r>
          </w:p>
        </w:tc>
      </w:tr>
      <w:tr w:rsidR="000640CC" w:rsidTr="000640CC">
        <w:trPr>
          <w:cantSplit/>
          <w:jc w:val="center"/>
          <w:trPrChange w:id="134"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hideMark/>
            <w:tcPrChange w:id="135" w:author="Huawei" w:date="2019-04-18T17:24:00Z">
              <w:tcPr>
                <w:tcW w:w="2377" w:type="dxa"/>
                <w:tcBorders>
                  <w:top w:val="single" w:sz="4" w:space="0" w:color="auto"/>
                  <w:left w:val="single" w:sz="4" w:space="0" w:color="auto"/>
                  <w:bottom w:val="single" w:sz="4" w:space="0" w:color="auto"/>
                  <w:right w:val="single" w:sz="4" w:space="0" w:color="auto"/>
                </w:tcBorders>
                <w:hideMark/>
              </w:tcPr>
            </w:tcPrChange>
          </w:tcPr>
          <w:p w:rsidR="000640CC" w:rsidRDefault="000640CC">
            <w:pPr>
              <w:pStyle w:val="TAC"/>
              <w:rPr>
                <w:rFonts w:cs="Arial"/>
              </w:rPr>
            </w:pPr>
            <w:r>
              <w:rPr>
                <w:rFonts w:cs="Arial"/>
              </w:rPr>
              <w:t xml:space="preserve">Special </w:t>
            </w:r>
            <w:proofErr w:type="spellStart"/>
            <w:r>
              <w:rPr>
                <w:rFonts w:cs="Arial"/>
              </w:rPr>
              <w:t>subframe</w:t>
            </w:r>
            <w:proofErr w:type="spellEnd"/>
            <w:r>
              <w:rPr>
                <w:rFonts w:cs="Arial"/>
              </w:rPr>
              <w:t xml:space="preserve"> configuration</w:t>
            </w:r>
          </w:p>
        </w:tc>
        <w:tc>
          <w:tcPr>
            <w:tcW w:w="664" w:type="dxa"/>
            <w:tcBorders>
              <w:top w:val="single" w:sz="4" w:space="0" w:color="auto"/>
              <w:left w:val="single" w:sz="4" w:space="0" w:color="auto"/>
              <w:bottom w:val="single" w:sz="4" w:space="0" w:color="auto"/>
              <w:right w:val="single" w:sz="4" w:space="0" w:color="auto"/>
            </w:tcBorders>
            <w:tcPrChange w:id="136" w:author="Huawei" w:date="2019-04-18T17:24:00Z">
              <w:tcPr>
                <w:tcW w:w="664" w:type="dxa"/>
                <w:tcBorders>
                  <w:top w:val="single" w:sz="4" w:space="0" w:color="auto"/>
                  <w:left w:val="single" w:sz="4" w:space="0" w:color="auto"/>
                  <w:bottom w:val="single" w:sz="4" w:space="0" w:color="auto"/>
                  <w:right w:val="single" w:sz="4" w:space="0" w:color="auto"/>
                </w:tcBorders>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hideMark/>
            <w:tcPrChange w:id="137" w:author="Huawei" w:date="2019-04-18T17:24:00Z">
              <w:tcPr>
                <w:tcW w:w="3260" w:type="dxa"/>
                <w:tcBorders>
                  <w:top w:val="single" w:sz="4" w:space="0" w:color="auto"/>
                  <w:left w:val="single" w:sz="4" w:space="0" w:color="auto"/>
                  <w:bottom w:val="single" w:sz="4" w:space="0" w:color="auto"/>
                  <w:right w:val="single" w:sz="4" w:space="0" w:color="auto"/>
                </w:tcBorders>
                <w:hideMark/>
              </w:tcPr>
            </w:tcPrChange>
          </w:tcPr>
          <w:p w:rsidR="000640CC" w:rsidRDefault="000640CC">
            <w:pPr>
              <w:pStyle w:val="TAC"/>
              <w:rPr>
                <w:rFonts w:cs="Arial"/>
              </w:rPr>
            </w:pPr>
            <w:r>
              <w:rPr>
                <w:rFonts w:cs="v4.2.0"/>
              </w:rPr>
              <w:t>6</w:t>
            </w:r>
          </w:p>
        </w:tc>
        <w:tc>
          <w:tcPr>
            <w:tcW w:w="2897" w:type="dxa"/>
            <w:tcBorders>
              <w:top w:val="single" w:sz="4" w:space="0" w:color="auto"/>
              <w:left w:val="single" w:sz="4" w:space="0" w:color="auto"/>
              <w:bottom w:val="single" w:sz="4" w:space="0" w:color="auto"/>
              <w:right w:val="single" w:sz="4" w:space="0" w:color="auto"/>
            </w:tcBorders>
            <w:hideMark/>
            <w:tcPrChange w:id="138" w:author="Huawei" w:date="2019-04-18T17:24:00Z">
              <w:tcPr>
                <w:tcW w:w="2897" w:type="dxa"/>
                <w:tcBorders>
                  <w:top w:val="single" w:sz="4" w:space="0" w:color="auto"/>
                  <w:left w:val="single" w:sz="4" w:space="0" w:color="auto"/>
                  <w:bottom w:val="single" w:sz="4" w:space="0" w:color="auto"/>
                  <w:right w:val="single" w:sz="4" w:space="0" w:color="auto"/>
                </w:tcBorders>
                <w:hideMark/>
              </w:tcPr>
            </w:tcPrChange>
          </w:tcPr>
          <w:p w:rsidR="000640CC" w:rsidRDefault="000640CC">
            <w:pPr>
              <w:pStyle w:val="TAC"/>
              <w:rPr>
                <w:rFonts w:cs="Arial"/>
              </w:rPr>
            </w:pPr>
            <w:r>
              <w:rPr>
                <w:rFonts w:cs="v4.2.0"/>
              </w:rPr>
              <w:t>As specified in table 4.2-1 in TS 36.211 [16]</w:t>
            </w:r>
          </w:p>
        </w:tc>
      </w:tr>
      <w:tr w:rsidR="000640CC" w:rsidTr="000640CC">
        <w:trPr>
          <w:cantSplit/>
          <w:jc w:val="center"/>
          <w:trPrChange w:id="139"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hideMark/>
            <w:tcPrChange w:id="140" w:author="Huawei" w:date="2019-04-18T17:24:00Z">
              <w:tcPr>
                <w:tcW w:w="2377" w:type="dxa"/>
                <w:tcBorders>
                  <w:top w:val="single" w:sz="4" w:space="0" w:color="auto"/>
                  <w:left w:val="single" w:sz="4" w:space="0" w:color="auto"/>
                  <w:bottom w:val="single" w:sz="4" w:space="0" w:color="auto"/>
                  <w:right w:val="single" w:sz="4" w:space="0" w:color="auto"/>
                </w:tcBorders>
                <w:hideMark/>
              </w:tcPr>
            </w:tcPrChange>
          </w:tcPr>
          <w:p w:rsidR="000640CC" w:rsidRDefault="000640CC">
            <w:pPr>
              <w:pStyle w:val="TAC"/>
              <w:rPr>
                <w:rFonts w:cs="Arial"/>
              </w:rPr>
            </w:pPr>
            <w:r>
              <w:rPr>
                <w:rFonts w:cs="Arial"/>
              </w:rPr>
              <w:t>Uplink-downlink configuration</w:t>
            </w:r>
          </w:p>
        </w:tc>
        <w:tc>
          <w:tcPr>
            <w:tcW w:w="664" w:type="dxa"/>
            <w:tcBorders>
              <w:top w:val="single" w:sz="4" w:space="0" w:color="auto"/>
              <w:left w:val="single" w:sz="4" w:space="0" w:color="auto"/>
              <w:bottom w:val="single" w:sz="4" w:space="0" w:color="auto"/>
              <w:right w:val="single" w:sz="4" w:space="0" w:color="auto"/>
            </w:tcBorders>
            <w:tcPrChange w:id="141" w:author="Huawei" w:date="2019-04-18T17:24:00Z">
              <w:tcPr>
                <w:tcW w:w="664" w:type="dxa"/>
                <w:tcBorders>
                  <w:top w:val="single" w:sz="4" w:space="0" w:color="auto"/>
                  <w:left w:val="single" w:sz="4" w:space="0" w:color="auto"/>
                  <w:bottom w:val="single" w:sz="4" w:space="0" w:color="auto"/>
                  <w:right w:val="single" w:sz="4" w:space="0" w:color="auto"/>
                </w:tcBorders>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hideMark/>
            <w:tcPrChange w:id="142" w:author="Huawei" w:date="2019-04-18T17:24:00Z">
              <w:tcPr>
                <w:tcW w:w="3260" w:type="dxa"/>
                <w:tcBorders>
                  <w:top w:val="single" w:sz="4" w:space="0" w:color="auto"/>
                  <w:left w:val="single" w:sz="4" w:space="0" w:color="auto"/>
                  <w:bottom w:val="single" w:sz="4" w:space="0" w:color="auto"/>
                  <w:right w:val="single" w:sz="4" w:space="0" w:color="auto"/>
                </w:tcBorders>
                <w:hideMark/>
              </w:tcPr>
            </w:tcPrChange>
          </w:tcPr>
          <w:p w:rsidR="000640CC" w:rsidRDefault="000640CC">
            <w:pPr>
              <w:pStyle w:val="TAC"/>
              <w:rPr>
                <w:rFonts w:cs="Arial"/>
              </w:rPr>
            </w:pPr>
            <w:del w:id="143" w:author="Huawei" w:date="2019-04-18T17:25:00Z">
              <w:r w:rsidDel="002A1717">
                <w:rPr>
                  <w:rFonts w:cs="v4.2.0"/>
                </w:rPr>
                <w:delText>[</w:delText>
              </w:r>
            </w:del>
            <w:r>
              <w:rPr>
                <w:rFonts w:cs="v4.2.0"/>
              </w:rPr>
              <w:t>2</w:t>
            </w:r>
            <w:del w:id="144" w:author="Huawei" w:date="2019-04-18T17:25:00Z">
              <w:r w:rsidDel="002A1717">
                <w:rPr>
                  <w:rFonts w:cs="v4.2.0"/>
                </w:rPr>
                <w:delText>]</w:delText>
              </w:r>
            </w:del>
          </w:p>
        </w:tc>
        <w:tc>
          <w:tcPr>
            <w:tcW w:w="2897" w:type="dxa"/>
            <w:tcBorders>
              <w:top w:val="single" w:sz="4" w:space="0" w:color="auto"/>
              <w:left w:val="single" w:sz="4" w:space="0" w:color="auto"/>
              <w:bottom w:val="single" w:sz="4" w:space="0" w:color="auto"/>
              <w:right w:val="single" w:sz="4" w:space="0" w:color="auto"/>
            </w:tcBorders>
            <w:hideMark/>
            <w:tcPrChange w:id="145" w:author="Huawei" w:date="2019-04-18T17:24:00Z">
              <w:tcPr>
                <w:tcW w:w="2897" w:type="dxa"/>
                <w:tcBorders>
                  <w:top w:val="single" w:sz="4" w:space="0" w:color="auto"/>
                  <w:left w:val="single" w:sz="4" w:space="0" w:color="auto"/>
                  <w:bottom w:val="single" w:sz="4" w:space="0" w:color="auto"/>
                  <w:right w:val="single" w:sz="4" w:space="0" w:color="auto"/>
                </w:tcBorders>
                <w:hideMark/>
              </w:tcPr>
            </w:tcPrChange>
          </w:tcPr>
          <w:p w:rsidR="000640CC" w:rsidRDefault="000640CC">
            <w:pPr>
              <w:pStyle w:val="TAC"/>
              <w:rPr>
                <w:rFonts w:cs="Arial"/>
              </w:rPr>
            </w:pPr>
            <w:r>
              <w:rPr>
                <w:rFonts w:cs="v4.2.0"/>
              </w:rPr>
              <w:t>As specified in table 4.2-2 in TS 36.211 [16]</w:t>
            </w:r>
          </w:p>
        </w:tc>
      </w:tr>
      <w:tr w:rsidR="000640CC" w:rsidTr="000640CC">
        <w:trPr>
          <w:cantSplit/>
          <w:jc w:val="center"/>
          <w:trPrChange w:id="146"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147"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jc w:val="left"/>
              <w:rPr>
                <w:rFonts w:cs="Arial"/>
              </w:rPr>
            </w:pPr>
            <w:r>
              <w:rPr>
                <w:rFonts w:cs="Arial"/>
              </w:rPr>
              <w:t>Measurement period</w:t>
            </w:r>
          </w:p>
        </w:tc>
        <w:tc>
          <w:tcPr>
            <w:tcW w:w="664" w:type="dxa"/>
            <w:tcBorders>
              <w:top w:val="single" w:sz="4" w:space="0" w:color="auto"/>
              <w:left w:val="single" w:sz="4" w:space="0" w:color="auto"/>
              <w:bottom w:val="single" w:sz="4" w:space="0" w:color="auto"/>
              <w:right w:val="single" w:sz="4" w:space="0" w:color="auto"/>
            </w:tcBorders>
            <w:vAlign w:val="center"/>
            <w:hideMark/>
            <w:tcPrChange w:id="148" w:author="Huawei" w:date="2019-04-18T17:24:00Z">
              <w:tcPr>
                <w:tcW w:w="664"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hideMark/>
            <w:tcPrChange w:id="149"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del w:id="150" w:author="Huawei" w:date="2019-04-18T17:25:00Z">
              <w:r w:rsidDel="002A1717">
                <w:rPr>
                  <w:rFonts w:cs="Arial"/>
                </w:rPr>
                <w:delText>[</w:delText>
              </w:r>
            </w:del>
            <w:r>
              <w:rPr>
                <w:rFonts w:cs="Arial"/>
              </w:rPr>
              <w:t>20.48</w:t>
            </w:r>
            <w:del w:id="151" w:author="Huawei" w:date="2019-04-18T17:25:00Z">
              <w:r w:rsidDel="002A1717">
                <w:rPr>
                  <w:rFonts w:cs="Arial"/>
                </w:rPr>
                <w:delText>]</w:delText>
              </w:r>
            </w:del>
          </w:p>
        </w:tc>
        <w:tc>
          <w:tcPr>
            <w:tcW w:w="2897" w:type="dxa"/>
            <w:tcBorders>
              <w:top w:val="single" w:sz="4" w:space="0" w:color="auto"/>
              <w:left w:val="single" w:sz="4" w:space="0" w:color="auto"/>
              <w:bottom w:val="single" w:sz="4" w:space="0" w:color="auto"/>
              <w:right w:val="single" w:sz="4" w:space="0" w:color="auto"/>
            </w:tcBorders>
            <w:vAlign w:val="center"/>
            <w:hideMark/>
            <w:tcPrChange w:id="152"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zh-CN"/>
              </w:rPr>
            </w:pPr>
            <w:r>
              <w:rPr>
                <w:rFonts w:cs="Arial"/>
              </w:rPr>
              <w:t>Deri</w:t>
            </w:r>
            <w:r>
              <w:rPr>
                <w:rFonts w:cs="Arial"/>
                <w:lang w:eastAsia="zh-CN"/>
              </w:rPr>
              <w:t>v</w:t>
            </w:r>
            <w:r>
              <w:rPr>
                <w:rFonts w:cs="Arial"/>
              </w:rPr>
              <w:t>ed according to the RST</w:t>
            </w:r>
            <w:r>
              <w:rPr>
                <w:rFonts w:cs="Arial"/>
                <w:lang w:eastAsia="zh-CN"/>
              </w:rPr>
              <w:t>D measurement period in clause 4.8.3</w:t>
            </w:r>
          </w:p>
        </w:tc>
      </w:tr>
    </w:tbl>
    <w:p w:rsidR="000640CC" w:rsidRDefault="000640CC" w:rsidP="000640CC">
      <w:pPr>
        <w:rPr>
          <w:rFonts w:eastAsia="Times New Roman"/>
          <w:lang w:eastAsia="ko-KR"/>
        </w:rPr>
      </w:pPr>
    </w:p>
    <w:p w:rsidR="000640CC" w:rsidRDefault="000640CC" w:rsidP="000640CC">
      <w:pPr>
        <w:pStyle w:val="TH"/>
      </w:pPr>
      <w:r>
        <w:t xml:space="preserve">Table A.9.8.33.1-2: </w:t>
      </w:r>
      <w:r>
        <w:rPr>
          <w:lang w:eastAsia="zh-CN"/>
        </w:rPr>
        <w:t>n</w:t>
      </w:r>
      <w:r>
        <w:t xml:space="preserve">Cell1 and </w:t>
      </w:r>
      <w:r>
        <w:rPr>
          <w:lang w:eastAsia="zh-CN"/>
        </w:rPr>
        <w:t>n</w:t>
      </w:r>
      <w:r>
        <w:t xml:space="preserve">Cell2 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1332"/>
        <w:gridCol w:w="2763"/>
        <w:gridCol w:w="2840"/>
      </w:tblGrid>
      <w:tr w:rsidR="000640CC" w:rsidTr="000640CC">
        <w:trPr>
          <w:cantSplit/>
          <w:trHeight w:val="45"/>
          <w:jc w:val="center"/>
        </w:trPr>
        <w:tc>
          <w:tcPr>
            <w:tcW w:w="1481" w:type="pct"/>
            <w:vMerge w:val="restar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rPr>
              <w:t>Parameter</w:t>
            </w:r>
          </w:p>
        </w:tc>
        <w:tc>
          <w:tcPr>
            <w:tcW w:w="676" w:type="pct"/>
            <w:vMerge w:val="restar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rPr>
              <w:t>Unit</w:t>
            </w:r>
          </w:p>
        </w:tc>
        <w:tc>
          <w:tcPr>
            <w:tcW w:w="2843" w:type="pct"/>
            <w:gridSpan w:val="2"/>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rPr>
              <w:t>Test1</w:t>
            </w:r>
          </w:p>
        </w:tc>
      </w:tr>
      <w:tr w:rsidR="000640CC" w:rsidTr="000640CC">
        <w:trPr>
          <w:cantSplit/>
          <w:trHeight w:val="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b/>
                <w:sz w:val="18"/>
                <w:lang w:eastAsia="ko-KR"/>
              </w:rPr>
            </w:pPr>
          </w:p>
        </w:tc>
        <w:tc>
          <w:tcPr>
            <w:tcW w:w="1402" w:type="pc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proofErr w:type="spellStart"/>
            <w:r>
              <w:rPr>
                <w:rFonts w:cs="Arial"/>
                <w:lang w:eastAsia="zh-CN"/>
              </w:rPr>
              <w:t>n</w:t>
            </w:r>
            <w:r>
              <w:rPr>
                <w:rFonts w:cs="Arial"/>
              </w:rPr>
              <w:t>Cell</w:t>
            </w:r>
            <w:proofErr w:type="spellEnd"/>
            <w:r>
              <w:rPr>
                <w:rFonts w:cs="Arial"/>
              </w:rPr>
              <w:t xml:space="preserve"> 1</w:t>
            </w:r>
          </w:p>
        </w:tc>
        <w:tc>
          <w:tcPr>
            <w:tcW w:w="1441" w:type="pc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proofErr w:type="spellStart"/>
            <w:r>
              <w:rPr>
                <w:rFonts w:cs="Arial"/>
                <w:lang w:eastAsia="zh-CN"/>
              </w:rPr>
              <w:t>n</w:t>
            </w:r>
            <w:r>
              <w:rPr>
                <w:rFonts w:cs="Arial"/>
              </w:rPr>
              <w:t>Cell</w:t>
            </w:r>
            <w:proofErr w:type="spellEnd"/>
            <w:r>
              <w:rPr>
                <w:rFonts w:cs="Arial"/>
              </w:rPr>
              <w:t xml:space="preserve"> 2</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lang w:val="it-IT"/>
              </w:rPr>
            </w:pPr>
            <w:proofErr w:type="spellStart"/>
            <w:r>
              <w:rPr>
                <w:lang w:eastAsia="ja-JP"/>
              </w:rPr>
              <w:lastRenderedPageBreak/>
              <w:t>BW</w:t>
            </w:r>
            <w:r>
              <w:rPr>
                <w:vertAlign w:val="subscript"/>
                <w:lang w:eastAsia="ja-JP"/>
              </w:rPr>
              <w:t>channel</w:t>
            </w:r>
            <w:proofErr w:type="spellEnd"/>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val="it-IT"/>
              </w:rPr>
            </w:pPr>
            <w:r>
              <w:rPr>
                <w:rFonts w:cs="Arial"/>
                <w:lang w:val="it-IT"/>
              </w:rPr>
              <w:t>kHz</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v4.2.0"/>
                <w:lang w:eastAsia="ja-JP"/>
              </w:rPr>
              <w:t>180</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v4.2.0"/>
                <w:lang w:eastAsia="ja-JP"/>
              </w:rPr>
              <w:t>180</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lang w:val="sv-SE"/>
              </w:rPr>
            </w:pPr>
            <w:r>
              <w:rPr>
                <w:lang w:val="sv-SE"/>
              </w:rPr>
              <w:t>PRB location within eCell</w:t>
            </w:r>
          </w:p>
        </w:tc>
        <w:tc>
          <w:tcPr>
            <w:tcW w:w="676" w:type="pct"/>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lang w:val="it-IT"/>
              </w:rPr>
            </w:pP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lang w:eastAsia="zh-CN"/>
              </w:rPr>
              <w:t>eCell</w:t>
            </w:r>
            <w:proofErr w:type="spellEnd"/>
            <w:r>
              <w:rPr>
                <w:rFonts w:cs="Arial"/>
                <w:lang w:eastAsia="zh-CN"/>
              </w:rPr>
              <w:t xml:space="preserve"> 1 </w:t>
            </w:r>
            <w:proofErr w:type="spellStart"/>
            <w:r>
              <w:rPr>
                <w:lang w:eastAsia="ja-JP"/>
              </w:rPr>
              <w:t>BW</w:t>
            </w:r>
            <w:r>
              <w:rPr>
                <w:vertAlign w:val="subscript"/>
                <w:lang w:eastAsia="ja-JP"/>
              </w:rPr>
              <w:t>channel</w:t>
            </w:r>
            <w:proofErr w:type="spellEnd"/>
            <w:r>
              <w:rPr>
                <w:rFonts w:cs="Arial"/>
                <w:lang w:eastAsia="zh-CN"/>
              </w:rPr>
              <w:t xml:space="preserve"> 10MHz: </w:t>
            </w:r>
            <w:r>
              <w:rPr>
                <w:rFonts w:cs="v4.2.0"/>
                <w:lang w:eastAsia="ja-JP"/>
              </w:rPr>
              <w:t>30</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lang w:eastAsia="zh-CN"/>
              </w:rPr>
              <w:t>eCell</w:t>
            </w:r>
            <w:proofErr w:type="spellEnd"/>
            <w:r>
              <w:rPr>
                <w:rFonts w:cs="Arial"/>
                <w:lang w:eastAsia="zh-CN"/>
              </w:rPr>
              <w:t xml:space="preserve"> 2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35</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NPBCH_RA</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rPr>
              <w:t>dB</w:t>
            </w:r>
          </w:p>
        </w:tc>
        <w:tc>
          <w:tcPr>
            <w:tcW w:w="1402" w:type="pct"/>
            <w:vMerge w:val="restar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ko-KR"/>
              </w:rPr>
            </w:pPr>
            <w:r>
              <w:rPr>
                <w:rFonts w:cs="Arial"/>
              </w:rPr>
              <w:t>0</w:t>
            </w:r>
          </w:p>
        </w:tc>
        <w:tc>
          <w:tcPr>
            <w:tcW w:w="1441" w:type="pct"/>
            <w:vMerge w:val="restar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0</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pPr>
            <w:r>
              <w:t xml:space="preserve">OCNG_RA </w:t>
            </w:r>
            <w:r>
              <w:rPr>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45"/>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pPr>
            <w:r>
              <w:t xml:space="preserve">OCNG_RB </w:t>
            </w:r>
            <w:r>
              <w:rPr>
                <w:vertAlign w:val="superscript"/>
              </w:rPr>
              <w:t xml:space="preserve">Note 1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noProof/>
              </w:rPr>
              <w:t>NPRS_RA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eastAsia="Times New Roman" w:cs="Arial"/>
                <w:position w:val="-12"/>
                <w:lang w:eastAsia="ko-KR"/>
              </w:rPr>
              <w:object w:dxaOrig="42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95pt" o:ole="" fillcolor="window">
                  <v:imagedata r:id="rId13" o:title=""/>
                </v:shape>
                <o:OLEObject Type="Embed" ProgID="Equation.3" ShapeID="_x0000_i1025" DrawAspect="Content" ObjectID="_1619449926" r:id="rId14"/>
              </w:object>
            </w:r>
            <w:r>
              <w:rPr>
                <w:rFonts w:cs="Arial"/>
                <w:vertAlign w:val="superscript"/>
              </w:rPr>
              <w:t xml:space="preserve"> Note 2</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dBm</w:t>
            </w:r>
            <w:proofErr w:type="spellEnd"/>
            <w:r>
              <w:rPr>
                <w:rFonts w:cs="Arial"/>
              </w:rPr>
              <w:t>/</w:t>
            </w:r>
          </w:p>
          <w:p w:rsidR="000640CC" w:rsidRDefault="000640CC">
            <w:pPr>
              <w:pStyle w:val="TAC"/>
              <w:rPr>
                <w:rFonts w:cs="Arial"/>
              </w:rPr>
            </w:pPr>
            <w:r>
              <w:rPr>
                <w:rFonts w:cs="Arial"/>
              </w:rPr>
              <w:t>15 kHz</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w:t>
            </w:r>
            <w:r>
              <w:rPr>
                <w:rFonts w:cs="Arial"/>
                <w:lang w:eastAsia="zh-CN"/>
              </w:rPr>
              <w:t>98</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w:t>
            </w:r>
            <w:r>
              <w:rPr>
                <w:rFonts w:cs="Arial"/>
                <w:lang w:eastAsia="zh-CN"/>
              </w:rPr>
              <w:t>98</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rPr>
              <w:t xml:space="preserve">NPRS </w:t>
            </w:r>
            <w:r>
              <w:rPr>
                <w:rFonts w:eastAsia="Times New Roman" w:cs="Arial"/>
                <w:position w:val="-12"/>
                <w:lang w:eastAsia="ko-KR"/>
              </w:rPr>
              <w:object w:dxaOrig="720" w:dyaOrig="420">
                <v:shape id="_x0000_i1026" type="#_x0000_t75" style="width:36.15pt;height:21pt" o:ole="">
                  <v:imagedata r:id="rId15" o:title=""/>
                </v:shape>
                <o:OLEObject Type="Embed" ProgID="Equation.3" ShapeID="_x0000_i1026" DrawAspect="Content" ObjectID="_1619449927" r:id="rId16"/>
              </w:object>
            </w:r>
            <w:r>
              <w:rPr>
                <w:rFonts w:cs="Arial"/>
                <w:vertAlign w:val="superscript"/>
              </w:rPr>
              <w:t xml:space="preserve"> </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dB</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lang w:eastAsia="zh-CN"/>
              </w:rPr>
              <w:t>-6</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w:t>
            </w:r>
            <w:r>
              <w:rPr>
                <w:rFonts w:cs="Arial"/>
                <w:lang w:eastAsia="zh-CN"/>
              </w:rPr>
              <w:t>13</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rPr>
              <w:t xml:space="preserve">NPRS </w:t>
            </w:r>
            <w:r>
              <w:rPr>
                <w:rFonts w:eastAsia="Times New Roman" w:cs="Arial"/>
                <w:position w:val="-12"/>
                <w:lang w:eastAsia="ko-KR"/>
              </w:rPr>
              <w:object w:dxaOrig="630" w:dyaOrig="375">
                <v:shape id="_x0000_i1027" type="#_x0000_t75" style="width:31.5pt;height:18.95pt" o:ole="" fillcolor="window">
                  <v:imagedata r:id="rId17" o:title=""/>
                </v:shape>
                <o:OLEObject Type="Embed" ProgID="Equation.3" ShapeID="_x0000_i1027" DrawAspect="Content" ObjectID="_1619449928" r:id="rId18"/>
              </w:object>
            </w:r>
            <w:r>
              <w:rPr>
                <w:rFonts w:cs="Arial"/>
                <w:vertAlign w:val="superscript"/>
              </w:rPr>
              <w:t xml:space="preserve"> Note 3</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dB</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lang w:eastAsia="zh-CN"/>
              </w:rPr>
              <w:t>-6</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w:t>
            </w:r>
            <w:r>
              <w:rPr>
                <w:rFonts w:cs="Arial"/>
                <w:lang w:eastAsia="zh-CN"/>
              </w:rPr>
              <w:t>13</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rPr>
              <w:t>Io</w:t>
            </w:r>
            <w:r>
              <w:rPr>
                <w:rFonts w:cs="Arial"/>
                <w:vertAlign w:val="superscript"/>
              </w:rPr>
              <w:t xml:space="preserve"> Note 3</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dBm</w:t>
            </w:r>
            <w:proofErr w:type="spellEnd"/>
            <w:r>
              <w:rPr>
                <w:rFonts w:cs="Arial"/>
              </w:rPr>
              <w:t>/</w:t>
            </w:r>
          </w:p>
          <w:p w:rsidR="000640CC" w:rsidRDefault="000640CC">
            <w:pPr>
              <w:pStyle w:val="TAC"/>
              <w:rPr>
                <w:rFonts w:cs="Arial"/>
              </w:rPr>
            </w:pPr>
            <w:r>
              <w:rPr>
                <w:rFonts w:cs="Arial"/>
              </w:rPr>
              <w:t>15kHz</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lang w:eastAsia="zh-CN"/>
              </w:rPr>
              <w:t>-86.93</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lang w:eastAsia="zh-CN"/>
              </w:rPr>
              <w:t>-86.93</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rPr>
              <w:t>NPRP</w:t>
            </w:r>
            <w:r>
              <w:rPr>
                <w:rFonts w:cs="Arial"/>
                <w:vertAlign w:val="superscript"/>
              </w:rPr>
              <w:t xml:space="preserve"> Note 3</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dBm</w:t>
            </w:r>
            <w:proofErr w:type="spellEnd"/>
            <w:r>
              <w:rPr>
                <w:rFonts w:cs="Arial"/>
              </w:rPr>
              <w:t>/</w:t>
            </w:r>
          </w:p>
          <w:p w:rsidR="000640CC" w:rsidRDefault="000640CC">
            <w:pPr>
              <w:pStyle w:val="TAC"/>
              <w:rPr>
                <w:rFonts w:cs="Arial"/>
              </w:rPr>
            </w:pPr>
            <w:r>
              <w:rPr>
                <w:rFonts w:cs="Arial"/>
              </w:rPr>
              <w:t>15 kHz</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lang w:eastAsia="zh-CN"/>
              </w:rPr>
              <w:t>-104</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lang w:eastAsia="zh-CN"/>
              </w:rPr>
              <w:t>-111</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rPr>
              <w:t>NRSRP</w:t>
            </w:r>
            <w:r>
              <w:rPr>
                <w:rFonts w:cs="Arial"/>
                <w:vertAlign w:val="superscript"/>
              </w:rPr>
              <w:t xml:space="preserve"> Note 3</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dBm</w:t>
            </w:r>
            <w:proofErr w:type="spellEnd"/>
            <w:r>
              <w:rPr>
                <w:rFonts w:cs="Arial"/>
              </w:rPr>
              <w:t>/ 15 kHz</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lang w:eastAsia="zh-CN"/>
              </w:rPr>
              <w:t>-104</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lang w:eastAsia="zh-CN"/>
              </w:rPr>
              <w:t>-111</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lang w:eastAsia="ko-KR"/>
              </w:rPr>
            </w:pPr>
            <w:r>
              <w:rPr>
                <w:rFonts w:eastAsia="Times New Roman" w:cs="Arial"/>
                <w:position w:val="-12"/>
                <w:lang w:eastAsia="ko-KR"/>
              </w:rPr>
              <w:object w:dxaOrig="720" w:dyaOrig="420">
                <v:shape id="_x0000_i1028" type="#_x0000_t75" style="width:36.15pt;height:21pt" o:ole="">
                  <v:imagedata r:id="rId15" o:title=""/>
                </v:shape>
                <o:OLEObject Type="Embed" ProgID="Equation.3" ShapeID="_x0000_i1028" DrawAspect="Content" ObjectID="_1619449929" r:id="rId19"/>
              </w:object>
            </w:r>
            <w:r>
              <w:rPr>
                <w:rFonts w:cs="Arial"/>
                <w:vertAlign w:val="superscript"/>
              </w:rPr>
              <w:t xml:space="preserve"> Note 3</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dB</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lang w:eastAsia="zh-CN"/>
              </w:rPr>
              <w:t>-6</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lang w:eastAsia="zh-CN"/>
              </w:rPr>
              <w:t>-13</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lang w:eastAsia="ko-KR"/>
              </w:rPr>
            </w:pPr>
            <w:r>
              <w:rPr>
                <w:rFonts w:cs="Arial"/>
              </w:rPr>
              <w:t>Propagation Condition</w:t>
            </w:r>
          </w:p>
        </w:tc>
        <w:tc>
          <w:tcPr>
            <w:tcW w:w="676" w:type="pct"/>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AWGN</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AWGN</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lang w:eastAsia="ja-JP"/>
              </w:rPr>
              <w:t>Antenna Configuration</w:t>
            </w:r>
          </w:p>
        </w:tc>
        <w:tc>
          <w:tcPr>
            <w:tcW w:w="676" w:type="pct"/>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1x1</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1x1</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lang w:eastAsia="ja-JP"/>
              </w:rPr>
            </w:pPr>
            <w:r>
              <w:rPr>
                <w:lang w:eastAsia="zh-CN"/>
              </w:rPr>
              <w:t xml:space="preserve">Timing offset to </w:t>
            </w:r>
            <w:proofErr w:type="spellStart"/>
            <w:r>
              <w:rPr>
                <w:lang w:eastAsia="zh-CN"/>
              </w:rPr>
              <w:t>nCell</w:t>
            </w:r>
            <w:proofErr w:type="spellEnd"/>
            <w:r>
              <w:rPr>
                <w:lang w:eastAsia="zh-CN"/>
              </w:rPr>
              <w:t xml:space="preserve"> 1</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ko-KR"/>
              </w:rPr>
            </w:pPr>
            <w:r>
              <w:rPr>
                <w:rFonts w:cs="v4.2.0"/>
                <w:lang w:eastAsia="zh-CN"/>
              </w:rPr>
              <w:t>us</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N</w:t>
            </w:r>
            <w:r>
              <w:rPr>
                <w:rFonts w:cs="Arial"/>
                <w:lang w:eastAsia="zh-CN"/>
              </w:rPr>
              <w:t>/</w:t>
            </w:r>
            <w:r>
              <w:rPr>
                <w:rFonts w:cs="Arial"/>
              </w:rPr>
              <w:t>A</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3</w:t>
            </w:r>
          </w:p>
        </w:tc>
      </w:tr>
      <w:tr w:rsidR="000640CC" w:rsidTr="000640CC">
        <w:trPr>
          <w:cantSplit/>
          <w:trHeight w:val="2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N"/>
            </w:pPr>
            <w:r>
              <w:t>Note 1:</w:t>
            </w:r>
            <w:r>
              <w:tab/>
              <w:t xml:space="preserve">OCNG shall be used such that active cells are fully allocated and a constant total transmitted power spectral density is achieved for all OFDM symbols other than those in the </w:t>
            </w:r>
            <w:proofErr w:type="spellStart"/>
            <w:r>
              <w:t>subframes</w:t>
            </w:r>
            <w:proofErr w:type="spellEnd"/>
            <w:r>
              <w:t xml:space="preserve"> with transmitted NPRS.</w:t>
            </w:r>
          </w:p>
          <w:p w:rsidR="000640CC" w:rsidRDefault="000640CC">
            <w:pPr>
              <w:pStyle w:val="TAN"/>
            </w:pPr>
            <w:r>
              <w:t>Note 2:</w:t>
            </w:r>
            <w:r>
              <w:tab/>
              <w:t xml:space="preserve">Interference from other cells and noise sources not specified in the test are assumed to be constant over subcarriers and time and shall be modelled as AWGN of appropriate power for </w:t>
            </w:r>
            <w:r>
              <w:rPr>
                <w:rFonts w:eastAsia="Times New Roman"/>
                <w:position w:val="-12"/>
                <w:lang w:eastAsia="ko-KR"/>
              </w:rPr>
              <w:object w:dxaOrig="420" w:dyaOrig="375">
                <v:shape id="_x0000_i1029" type="#_x0000_t75" style="width:21pt;height:18.95pt" o:ole="" fillcolor="window">
                  <v:imagedata r:id="rId13" o:title=""/>
                </v:shape>
                <o:OLEObject Type="Embed" ProgID="Equation.3" ShapeID="_x0000_i1029" DrawAspect="Content" ObjectID="_1619449930" r:id="rId20"/>
              </w:object>
            </w:r>
            <w:r>
              <w:t xml:space="preserve"> to be fulfilled.</w:t>
            </w:r>
          </w:p>
          <w:p w:rsidR="000640CC" w:rsidRDefault="000640CC">
            <w:pPr>
              <w:pStyle w:val="TAN"/>
            </w:pPr>
            <w:r>
              <w:t>Note 3:</w:t>
            </w:r>
            <w:r>
              <w:tab/>
              <w:t>If NPRS_RA is not “N/A”</w:t>
            </w:r>
            <w:proofErr w:type="gramStart"/>
            <w:r>
              <w:t xml:space="preserve">, </w:t>
            </w:r>
            <w:proofErr w:type="gramEnd"/>
            <w:r>
              <w:rPr>
                <w:rFonts w:eastAsia="Times New Roman"/>
                <w:position w:val="-12"/>
                <w:lang w:eastAsia="ko-KR"/>
              </w:rPr>
              <w:object w:dxaOrig="720" w:dyaOrig="420">
                <v:shape id="_x0000_i1030" type="#_x0000_t75" style="width:36.15pt;height:21pt" o:ole="">
                  <v:imagedata r:id="rId15" o:title=""/>
                </v:shape>
                <o:OLEObject Type="Embed" ProgID="Equation.3" ShapeID="_x0000_i1030" DrawAspect="Content" ObjectID="_1619449931" r:id="rId21"/>
              </w:object>
            </w:r>
            <w:r>
              <w:t xml:space="preserve">, NPRS </w:t>
            </w:r>
            <w:r>
              <w:rPr>
                <w:rFonts w:eastAsia="Times New Roman"/>
                <w:position w:val="-12"/>
                <w:lang w:eastAsia="ko-KR"/>
              </w:rPr>
              <w:object w:dxaOrig="570" w:dyaOrig="360">
                <v:shape id="_x0000_i1031" type="#_x0000_t75" style="width:28.55pt;height:18.05pt" o:ole="" fillcolor="window">
                  <v:imagedata r:id="rId17" o:title=""/>
                </v:shape>
                <o:OLEObject Type="Embed" ProgID="Equation.3" ShapeID="_x0000_i1031" DrawAspect="Content" ObjectID="_1619449932" r:id="rId22"/>
              </w:object>
            </w:r>
            <w:r>
              <w:t xml:space="preserve">, Io, NRSRP and NPRP levels have been derived from other parameters and are given for information purpose. If NPRS_RA is “N/A”, Io and NRSRP levels have been derived from other parameters and are given for information purpose. These are not settable test parameters. Interference conditions shall be applied to all PRS symbols of DL positioning </w:t>
            </w:r>
            <w:proofErr w:type="spellStart"/>
            <w:r>
              <w:t>subframes</w:t>
            </w:r>
            <w:proofErr w:type="spellEnd"/>
            <w:r>
              <w:t>.</w:t>
            </w:r>
          </w:p>
        </w:tc>
      </w:tr>
    </w:tbl>
    <w:p w:rsidR="000640CC" w:rsidRDefault="000640CC" w:rsidP="000640CC">
      <w:pPr>
        <w:rPr>
          <w:rFonts w:eastAsia="Times New Roman"/>
          <w:lang w:eastAsia="ko-KR"/>
        </w:rPr>
      </w:pPr>
    </w:p>
    <w:p w:rsidR="000640CC" w:rsidRDefault="000640CC" w:rsidP="000640CC">
      <w:pPr>
        <w:pStyle w:val="TH"/>
      </w:pPr>
      <w:r>
        <w:lastRenderedPageBreak/>
        <w:t xml:space="preserve">Table A.9.8.33.1-3: </w:t>
      </w:r>
      <w:proofErr w:type="spellStart"/>
      <w:r>
        <w:t>eCell</w:t>
      </w:r>
      <w:proofErr w:type="spellEnd"/>
      <w:r>
        <w:t xml:space="preserve"> 1</w:t>
      </w:r>
      <w:r>
        <w:rPr>
          <w:lang w:eastAsia="zh-CN"/>
        </w:rPr>
        <w:t xml:space="preserve"> and eCell2</w:t>
      </w:r>
      <w:r>
        <w:t xml:space="preserve"> specific test parameters </w:t>
      </w:r>
    </w:p>
    <w:tbl>
      <w:tblPr>
        <w:tblW w:w="49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985"/>
        <w:gridCol w:w="985"/>
        <w:gridCol w:w="986"/>
        <w:gridCol w:w="988"/>
        <w:gridCol w:w="985"/>
        <w:gridCol w:w="985"/>
        <w:gridCol w:w="986"/>
      </w:tblGrid>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H"/>
            </w:pPr>
            <w:r>
              <w:t>Parameter</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H"/>
            </w:pPr>
            <w:r>
              <w:t>Unit</w:t>
            </w:r>
          </w:p>
        </w:tc>
        <w:tc>
          <w:tcPr>
            <w:tcW w:w="1502"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v4.2.0"/>
              </w:rPr>
            </w:pPr>
            <w:proofErr w:type="spellStart"/>
            <w:r>
              <w:rPr>
                <w:rFonts w:cs="v4.2.0"/>
                <w:lang w:eastAsia="zh-CN"/>
              </w:rPr>
              <w:t>eCell</w:t>
            </w:r>
            <w:proofErr w:type="spellEnd"/>
            <w:r>
              <w:rPr>
                <w:rFonts w:cs="v4.2.0"/>
              </w:rPr>
              <w:t xml:space="preserve"> 1</w:t>
            </w:r>
          </w:p>
        </w:tc>
        <w:tc>
          <w:tcPr>
            <w:tcW w:w="1503"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v4.2.0"/>
                <w:lang w:eastAsia="zh-CN"/>
              </w:rPr>
            </w:pPr>
            <w:proofErr w:type="spellStart"/>
            <w:r>
              <w:rPr>
                <w:rFonts w:cs="v4.2.0"/>
                <w:lang w:eastAsia="zh-CN"/>
              </w:rPr>
              <w:t>eCell</w:t>
            </w:r>
            <w:proofErr w:type="spellEnd"/>
            <w:r>
              <w:rPr>
                <w:rFonts w:cs="v4.2.0"/>
                <w:lang w:eastAsia="zh-CN"/>
              </w:rPr>
              <w:t xml:space="preserve"> 2</w:t>
            </w: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tcPr>
          <w:p w:rsidR="000640CC" w:rsidRDefault="000640CC">
            <w:pPr>
              <w:pStyle w:val="TAH"/>
              <w:rPr>
                <w:lang w:eastAsia="ko-KR"/>
              </w:rPr>
            </w:pPr>
          </w:p>
        </w:tc>
        <w:tc>
          <w:tcPr>
            <w:tcW w:w="500" w:type="pct"/>
            <w:tcBorders>
              <w:top w:val="single" w:sz="4" w:space="0" w:color="auto"/>
              <w:left w:val="single" w:sz="4" w:space="0" w:color="auto"/>
              <w:bottom w:val="single" w:sz="4" w:space="0" w:color="auto"/>
              <w:right w:val="single" w:sz="4" w:space="0" w:color="auto"/>
            </w:tcBorders>
          </w:tcPr>
          <w:p w:rsidR="000640CC" w:rsidRDefault="000640CC">
            <w:pPr>
              <w:pStyle w:val="TAH"/>
            </w:pP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H"/>
            </w:pPr>
            <w:r>
              <w:rPr>
                <w:rFonts w:cs="v4.2.0"/>
              </w:rPr>
              <w:t>T1</w:t>
            </w:r>
          </w:p>
        </w:tc>
        <w:tc>
          <w:tcPr>
            <w:tcW w:w="501" w:type="pct"/>
            <w:tcBorders>
              <w:top w:val="single" w:sz="4" w:space="0" w:color="auto"/>
              <w:left w:val="single" w:sz="4" w:space="0" w:color="auto"/>
              <w:bottom w:val="single" w:sz="4" w:space="0" w:color="auto"/>
              <w:right w:val="single" w:sz="4" w:space="0" w:color="auto"/>
            </w:tcBorders>
            <w:hideMark/>
          </w:tcPr>
          <w:p w:rsidR="000640CC" w:rsidRDefault="000640CC">
            <w:pPr>
              <w:pStyle w:val="TAH"/>
            </w:pPr>
            <w:r>
              <w:rPr>
                <w:rFonts w:cs="v4.2.0"/>
              </w:rPr>
              <w:t>T2</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H"/>
            </w:pPr>
            <w:r>
              <w:rPr>
                <w:rFonts w:cs="v4.2.0"/>
              </w:rPr>
              <w:t>T3</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v4.2.0"/>
              </w:rPr>
            </w:pPr>
            <w:r>
              <w:rPr>
                <w:rFonts w:cs="v4.2.0"/>
              </w:rPr>
              <w:t>T1</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v4.2.0"/>
              </w:rPr>
            </w:pPr>
            <w:r>
              <w:rPr>
                <w:rFonts w:cs="v4.2.0"/>
              </w:rPr>
              <w:t>T2</w:t>
            </w:r>
          </w:p>
        </w:tc>
        <w:tc>
          <w:tcPr>
            <w:tcW w:w="504" w:type="pc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v4.2.0"/>
              </w:rPr>
            </w:pPr>
            <w:r>
              <w:rPr>
                <w:rFonts w:cs="v4.2.0"/>
              </w:rPr>
              <w:t>T3</w:t>
            </w: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rPr>
                <w:b/>
              </w:rPr>
            </w:pPr>
            <w:proofErr w:type="spellStart"/>
            <w:r>
              <w:t>BW</w:t>
            </w:r>
            <w:r>
              <w:rPr>
                <w:vertAlign w:val="subscript"/>
              </w:rPr>
              <w:t>channel</w:t>
            </w:r>
            <w:proofErr w:type="spellEnd"/>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t>MHz</w:t>
            </w:r>
          </w:p>
        </w:tc>
        <w:tc>
          <w:tcPr>
            <w:tcW w:w="1502"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10</w:t>
            </w:r>
          </w:p>
        </w:tc>
        <w:tc>
          <w:tcPr>
            <w:tcW w:w="1503"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10</w:t>
            </w: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NOCNG Pattern</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b/>
              </w:rPr>
            </w:pPr>
            <w:r>
              <w:rPr>
                <w:b/>
              </w:rPr>
              <w:t>-</w:t>
            </w:r>
          </w:p>
        </w:tc>
        <w:tc>
          <w:tcPr>
            <w:tcW w:w="1502"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lang w:eastAsia="zh-CN"/>
              </w:rPr>
            </w:pPr>
            <w:r>
              <w:rPr>
                <w:rFonts w:cs="v4.2.0"/>
                <w:lang w:eastAsia="zh-CN"/>
              </w:rPr>
              <w:t>NOP.1 TDD</w:t>
            </w:r>
          </w:p>
        </w:tc>
        <w:tc>
          <w:tcPr>
            <w:tcW w:w="1503"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lang w:eastAsia="zh-CN"/>
              </w:rPr>
            </w:pPr>
            <w:r>
              <w:rPr>
                <w:rFonts w:cs="v4.2.0"/>
                <w:lang w:eastAsia="zh-CN"/>
              </w:rPr>
              <w:t>NOP.1 TDD</w:t>
            </w: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rPr>
                <w:lang w:eastAsia="ko-KR"/>
              </w:rPr>
            </w:pPr>
            <w:r>
              <w:rPr>
                <w:bCs/>
              </w:rPr>
              <w:t>PBCH_RA</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t>dB</w:t>
            </w:r>
          </w:p>
        </w:tc>
        <w:tc>
          <w:tcPr>
            <w:tcW w:w="150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lang w:eastAsia="ja-JP"/>
              </w:rPr>
            </w:pPr>
            <w:r>
              <w:rPr>
                <w:rFonts w:cs="v4.2.0"/>
                <w:lang w:eastAsia="zh-CN"/>
              </w:rPr>
              <w:t>-3</w:t>
            </w:r>
          </w:p>
        </w:tc>
        <w:tc>
          <w:tcPr>
            <w:tcW w:w="1503"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lang w:eastAsia="ja-JP"/>
              </w:rPr>
            </w:pPr>
            <w:r>
              <w:rPr>
                <w:rFonts w:cs="v4.2.0"/>
                <w:lang w:eastAsia="zh-CN"/>
              </w:rPr>
              <w:t>-3</w:t>
            </w: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rPr>
                <w:lang w:eastAsia="ko-KR"/>
              </w:rPr>
            </w:pPr>
            <w:r>
              <w:rPr>
                <w:bCs/>
              </w:rPr>
              <w:t>PBCH_RB</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PSS_RA</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rPr>
                <w:lang w:eastAsia="zh-CN"/>
              </w:rPr>
            </w:pPr>
            <w:r>
              <w:t>SSS_RA</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lang w:eastAsia="zh-CN"/>
              </w:rPr>
            </w:pPr>
            <w: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rPr>
                <w:lang w:eastAsia="ko-KR"/>
              </w:rPr>
            </w:pPr>
            <w:r>
              <w:t>PDCCH_RA</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PDCCH_</w:t>
            </w:r>
            <w:r>
              <w:rPr>
                <w:lang w:eastAsia="zh-CN"/>
              </w:rPr>
              <w:t>R</w:t>
            </w:r>
            <w:r>
              <w:t>B</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PDSCH_RA</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PDSCH_RB</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pPr>
            <w:proofErr w:type="spellStart"/>
            <w:r>
              <w:t>OCNG_RA</w:t>
            </w:r>
            <w:r>
              <w:rPr>
                <w:vertAlign w:val="superscript"/>
              </w:rPr>
              <w:t>Note</w:t>
            </w:r>
            <w:proofErr w:type="spellEnd"/>
            <w:r>
              <w:rPr>
                <w:vertAlign w:val="superscript"/>
              </w:rPr>
              <w:t xml:space="preserve"> 1</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pPr>
            <w:proofErr w:type="spellStart"/>
            <w:r>
              <w:t>OCNG_RB</w:t>
            </w:r>
            <w:r>
              <w:rPr>
                <w:vertAlign w:val="superscript"/>
              </w:rPr>
              <w:t>Note</w:t>
            </w:r>
            <w:proofErr w:type="spellEnd"/>
            <w:r>
              <w:rPr>
                <w:vertAlign w:val="superscript"/>
              </w:rPr>
              <w:t xml:space="preserve"> 1 </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rPr>
                <w:noProof/>
                <w:position w:val="-12"/>
                <w:lang w:val="en-US" w:eastAsia="zh-CN"/>
              </w:rPr>
              <w:drawing>
                <wp:inline distT="0" distB="0" distL="0" distR="0">
                  <wp:extent cx="254635" cy="2305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4635" cy="230505"/>
                          </a:xfrm>
                          <a:prstGeom prst="rect">
                            <a:avLst/>
                          </a:prstGeom>
                          <a:noFill/>
                          <a:ln>
                            <a:noFill/>
                          </a:ln>
                        </pic:spPr>
                      </pic:pic>
                    </a:graphicData>
                  </a:graphic>
                </wp:inline>
              </w:drawing>
            </w:r>
            <w:r>
              <w:rPr>
                <w:vertAlign w:val="superscript"/>
              </w:rPr>
              <w:t xml:space="preserve"> Note2</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proofErr w:type="spellStart"/>
            <w:r>
              <w:rPr>
                <w:rFonts w:cs="v4.2.0"/>
              </w:rPr>
              <w:t>dBm</w:t>
            </w:r>
            <w:proofErr w:type="spellEnd"/>
            <w:r>
              <w:rPr>
                <w:rFonts w:cs="v4.2.0"/>
              </w:rPr>
              <w:t>/15 kHz</w:t>
            </w:r>
          </w:p>
        </w:tc>
        <w:tc>
          <w:tcPr>
            <w:tcW w:w="1502"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-98</w:t>
            </w:r>
          </w:p>
        </w:tc>
        <w:tc>
          <w:tcPr>
            <w:tcW w:w="1503"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-98</w:t>
            </w: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rPr>
                <w:rFonts w:cs="Arial"/>
                <w:noProof/>
                <w:position w:val="-12"/>
                <w:lang w:val="en-US" w:eastAsia="zh-CN"/>
              </w:rPr>
              <w:drawing>
                <wp:inline distT="0" distB="0" distL="0" distR="0">
                  <wp:extent cx="516890" cy="2387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6890" cy="238760"/>
                          </a:xfrm>
                          <a:prstGeom prst="rect">
                            <a:avLst/>
                          </a:prstGeom>
                          <a:noFill/>
                          <a:ln>
                            <a:noFill/>
                          </a:ln>
                        </pic:spPr>
                      </pic:pic>
                    </a:graphicData>
                  </a:graphic>
                </wp:inline>
              </w:drawing>
            </w:r>
            <w:r>
              <w:rPr>
                <w:vertAlign w:val="superscript"/>
              </w:rPr>
              <w:t xml:space="preserve"> Note2</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proofErr w:type="spellStart"/>
            <w:r>
              <w:rPr>
                <w:rFonts w:cs="v4.2.0"/>
              </w:rPr>
              <w:t>dBm</w:t>
            </w:r>
            <w:proofErr w:type="spellEnd"/>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lang w:eastAsia="zh-CN"/>
              </w:rPr>
              <w:t>3</w:t>
            </w:r>
          </w:p>
        </w:tc>
        <w:tc>
          <w:tcPr>
            <w:tcW w:w="501"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3</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3</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3</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3</w:t>
            </w:r>
          </w:p>
        </w:tc>
        <w:tc>
          <w:tcPr>
            <w:tcW w:w="504"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3</w:t>
            </w: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rPr>
                <w:rFonts w:cs="v4.2.0"/>
              </w:rPr>
              <w:t xml:space="preserve">Propagation Condition </w:t>
            </w:r>
          </w:p>
        </w:tc>
        <w:tc>
          <w:tcPr>
            <w:tcW w:w="500" w:type="pct"/>
            <w:tcBorders>
              <w:top w:val="single" w:sz="4" w:space="0" w:color="auto"/>
              <w:left w:val="single" w:sz="4" w:space="0" w:color="auto"/>
              <w:bottom w:val="single" w:sz="4" w:space="0" w:color="auto"/>
              <w:right w:val="single" w:sz="4" w:space="0" w:color="auto"/>
            </w:tcBorders>
          </w:tcPr>
          <w:p w:rsidR="000640CC" w:rsidRDefault="000640CC">
            <w:pPr>
              <w:pStyle w:val="TAC"/>
            </w:pPr>
          </w:p>
        </w:tc>
        <w:tc>
          <w:tcPr>
            <w:tcW w:w="1502"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AWGN</w:t>
            </w:r>
          </w:p>
        </w:tc>
        <w:tc>
          <w:tcPr>
            <w:tcW w:w="1503"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AWGN</w:t>
            </w: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rPr>
                <w:rFonts w:cs="v4.2.0"/>
              </w:rPr>
            </w:pPr>
            <w:r>
              <w:rPr>
                <w:rFonts w:cs="v4.2.0"/>
                <w:lang w:eastAsia="zh-CN"/>
              </w:rPr>
              <w:t>Antenna Configuration</w:t>
            </w:r>
          </w:p>
        </w:tc>
        <w:tc>
          <w:tcPr>
            <w:tcW w:w="500" w:type="pct"/>
            <w:tcBorders>
              <w:top w:val="single" w:sz="4" w:space="0" w:color="auto"/>
              <w:left w:val="single" w:sz="4" w:space="0" w:color="auto"/>
              <w:bottom w:val="single" w:sz="4" w:space="0" w:color="auto"/>
              <w:right w:val="single" w:sz="4" w:space="0" w:color="auto"/>
            </w:tcBorders>
          </w:tcPr>
          <w:p w:rsidR="000640CC" w:rsidRDefault="000640CC">
            <w:pPr>
              <w:pStyle w:val="TAC"/>
            </w:pPr>
          </w:p>
        </w:tc>
        <w:tc>
          <w:tcPr>
            <w:tcW w:w="1502"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lang w:eastAsia="zh-CN"/>
              </w:rPr>
              <w:t>1</w:t>
            </w:r>
            <w:r>
              <w:t>x1</w:t>
            </w:r>
          </w:p>
        </w:tc>
        <w:tc>
          <w:tcPr>
            <w:tcW w:w="1503"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lang w:eastAsia="zh-CN"/>
              </w:rPr>
            </w:pPr>
            <w:r>
              <w:rPr>
                <w:lang w:eastAsia="zh-CN"/>
              </w:rPr>
              <w:t>1x1</w:t>
            </w: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rPr>
                <w:rFonts w:cs="v4.2.0"/>
                <w:lang w:eastAsia="zh-CN"/>
              </w:rPr>
            </w:pPr>
            <w:r>
              <w:t xml:space="preserve">Timing offset to </w:t>
            </w:r>
            <w:proofErr w:type="spellStart"/>
            <w:r>
              <w:t>eCell</w:t>
            </w:r>
            <w:proofErr w:type="spellEnd"/>
            <w:r>
              <w:t xml:space="preserve"> 1</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lang w:eastAsia="ko-KR"/>
              </w:rPr>
            </w:pPr>
            <w:del w:id="153" w:author="Huawei" w:date="2019-04-18T17:25:00Z">
              <w:r w:rsidDel="002A1717">
                <w:delText>ms</w:delText>
              </w:r>
            </w:del>
            <w:ins w:id="154" w:author="Huawei" w:date="2019-04-18T17:25:00Z">
              <w:r w:rsidR="002A1717">
                <w:t>us</w:t>
              </w:r>
            </w:ins>
          </w:p>
        </w:tc>
        <w:tc>
          <w:tcPr>
            <w:tcW w:w="1502"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lang w:eastAsia="zh-CN"/>
              </w:rPr>
            </w:pPr>
            <w:r>
              <w:t>-</w:t>
            </w:r>
          </w:p>
        </w:tc>
        <w:tc>
          <w:tcPr>
            <w:tcW w:w="1503"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lang w:eastAsia="zh-CN"/>
              </w:rPr>
            </w:pPr>
            <w:r>
              <w:t>3</w:t>
            </w:r>
          </w:p>
        </w:tc>
      </w:tr>
      <w:tr w:rsidR="000640CC" w:rsidTr="000640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0640CC" w:rsidRDefault="000640CC">
            <w:pPr>
              <w:pStyle w:val="TAN"/>
              <w:rPr>
                <w:lang w:eastAsia="ko-KR"/>
              </w:rPr>
            </w:pPr>
            <w:r>
              <w:t>Note 1:</w:t>
            </w:r>
            <w:r>
              <w:tab/>
              <w:t xml:space="preserve">OCNG shall be used such that the </w:t>
            </w:r>
            <w:r>
              <w:rPr>
                <w:lang w:eastAsia="zh-CN"/>
              </w:rPr>
              <w:t>Cell</w:t>
            </w:r>
            <w:r>
              <w:t xml:space="preserve"> is fully allocated and a constant total transmitted power spectral density is achieved for all OFDM symbols.</w:t>
            </w:r>
          </w:p>
          <w:p w:rsidR="000640CC" w:rsidRDefault="000640CC">
            <w:pPr>
              <w:pStyle w:val="TAN"/>
              <w:rPr>
                <w:lang w:eastAsia="zh-CN"/>
              </w:rPr>
            </w:pPr>
            <w:r>
              <w:t>Note 2:</w:t>
            </w:r>
            <w:r>
              <w:tab/>
              <w:t xml:space="preserve">Interference from other cells and noise sources not specified in the test is assumed to be constant over subcarriers and time and shall be modelled as AWGN of appropriate power </w:t>
            </w:r>
            <w:r>
              <w:rPr>
                <w:noProof/>
                <w:lang w:val="en-US" w:eastAsia="zh-CN"/>
              </w:rPr>
              <w:drawing>
                <wp:inline distT="0" distB="0" distL="0" distR="0">
                  <wp:extent cx="254635" cy="2305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4635" cy="230505"/>
                          </a:xfrm>
                          <a:prstGeom prst="rect">
                            <a:avLst/>
                          </a:prstGeom>
                          <a:noFill/>
                          <a:ln>
                            <a:noFill/>
                          </a:ln>
                        </pic:spPr>
                      </pic:pic>
                    </a:graphicData>
                  </a:graphic>
                </wp:inline>
              </w:drawing>
            </w:r>
            <w:r>
              <w:t>.</w:t>
            </w:r>
          </w:p>
        </w:tc>
      </w:tr>
    </w:tbl>
    <w:p w:rsidR="000640CC" w:rsidRDefault="000640CC" w:rsidP="000640CC">
      <w:pPr>
        <w:rPr>
          <w:lang w:eastAsia="ko-KR"/>
        </w:rPr>
      </w:pPr>
    </w:p>
    <w:p w:rsidR="000640CC" w:rsidRDefault="000640CC" w:rsidP="000640CC">
      <w:pPr>
        <w:pStyle w:val="4"/>
        <w:rPr>
          <w:rFonts w:eastAsia="Times New Roman"/>
        </w:rPr>
      </w:pPr>
      <w:r>
        <w:t>A.9.8.33.</w:t>
      </w:r>
      <w:r>
        <w:rPr>
          <w:lang w:eastAsia="zh-CN"/>
        </w:rPr>
        <w:t>2</w:t>
      </w:r>
      <w:r>
        <w:tab/>
        <w:t xml:space="preserve">Test </w:t>
      </w:r>
      <w:r>
        <w:rPr>
          <w:lang w:eastAsia="zh-CN"/>
        </w:rPr>
        <w:t>Requirements</w:t>
      </w:r>
    </w:p>
    <w:p w:rsidR="000640CC" w:rsidRDefault="000640CC" w:rsidP="000640CC">
      <w:pPr>
        <w:rPr>
          <w:lang w:eastAsia="zh-CN"/>
        </w:rPr>
      </w:pPr>
      <w:r>
        <w:rPr>
          <w:lang w:eastAsia="zh-CN"/>
        </w:rPr>
        <w:t xml:space="preserve">The RSTD measurement accuracy shall </w:t>
      </w:r>
      <w:proofErr w:type="spellStart"/>
      <w:r>
        <w:rPr>
          <w:lang w:eastAsia="zh-CN"/>
        </w:rPr>
        <w:t>fulfill</w:t>
      </w:r>
      <w:proofErr w:type="spellEnd"/>
      <w:r>
        <w:rPr>
          <w:lang w:eastAsia="zh-CN"/>
        </w:rPr>
        <w:t xml:space="preserve"> the requirements in clause</w:t>
      </w:r>
      <w:r>
        <w:t> 9.1.22.11</w:t>
      </w:r>
      <w:r>
        <w:rPr>
          <w:lang w:eastAsia="zh-CN"/>
        </w:rPr>
        <w:t>.</w:t>
      </w:r>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AD0388" w:rsidRDefault="00AD0388" w:rsidP="00AD0388">
      <w:pPr>
        <w:pStyle w:val="2"/>
        <w:rPr>
          <w:rFonts w:eastAsia="??"/>
          <w:color w:val="C00000"/>
          <w:szCs w:val="32"/>
        </w:rPr>
      </w:pPr>
      <w:r w:rsidRPr="00054CAA">
        <w:rPr>
          <w:rFonts w:eastAsia="??"/>
          <w:color w:val="C00000"/>
          <w:szCs w:val="32"/>
        </w:rPr>
        <w:t xml:space="preserve">&lt;&lt; </w:t>
      </w:r>
      <w:r w:rsidRPr="00054CAA">
        <w:rPr>
          <w:rFonts w:hint="eastAsia"/>
          <w:color w:val="C00000"/>
          <w:szCs w:val="32"/>
          <w:lang w:eastAsia="zh-CN"/>
        </w:rPr>
        <w:t>Start of Change</w:t>
      </w:r>
      <w:r>
        <w:rPr>
          <w:color w:val="C00000"/>
          <w:szCs w:val="32"/>
          <w:lang w:eastAsia="zh-CN"/>
        </w:rPr>
        <w:t xml:space="preserve"> 2 </w:t>
      </w:r>
      <w:r w:rsidRPr="00054CAA">
        <w:rPr>
          <w:rFonts w:eastAsia="??"/>
          <w:color w:val="C00000"/>
          <w:szCs w:val="32"/>
        </w:rPr>
        <w:t>&gt;&gt;</w:t>
      </w:r>
    </w:p>
    <w:p w:rsidR="000640CC" w:rsidRDefault="000640CC" w:rsidP="000640CC">
      <w:pPr>
        <w:pStyle w:val="3"/>
        <w:rPr>
          <w:lang w:eastAsia="ko-KR"/>
        </w:rPr>
      </w:pPr>
      <w:r>
        <w:t>A.9.8.35</w:t>
      </w:r>
      <w:r>
        <w:tab/>
        <w:t xml:space="preserve">TDD Inter frequency case for UE Category NB1 </w:t>
      </w:r>
      <w:proofErr w:type="spellStart"/>
      <w:r>
        <w:rPr>
          <w:lang w:eastAsia="zh-CN"/>
        </w:rPr>
        <w:t>inband</w:t>
      </w:r>
      <w:proofErr w:type="spellEnd"/>
      <w:r>
        <w:rPr>
          <w:lang w:eastAsia="zh-CN"/>
        </w:rPr>
        <w:t xml:space="preserve"> mode</w:t>
      </w:r>
      <w:r>
        <w:t xml:space="preserve"> in enhanced coverage</w:t>
      </w:r>
    </w:p>
    <w:p w:rsidR="000640CC" w:rsidRDefault="000640CC" w:rsidP="000640CC">
      <w:pPr>
        <w:pStyle w:val="4"/>
      </w:pPr>
      <w:r>
        <w:t>A.9.8.35.1</w:t>
      </w:r>
      <w:r>
        <w:tab/>
        <w:t>Test Purpose and Environment</w:t>
      </w:r>
    </w:p>
    <w:p w:rsidR="000640CC" w:rsidRDefault="000640CC" w:rsidP="000640CC">
      <w:r>
        <w:t xml:space="preserve">The purpose of the test is to verify that the </w:t>
      </w:r>
      <w:r>
        <w:rPr>
          <w:lang w:eastAsia="zh-CN"/>
        </w:rPr>
        <w:t xml:space="preserve">inter frequency </w:t>
      </w:r>
      <w:r>
        <w:t xml:space="preserve">RSTD measurement for </w:t>
      </w:r>
      <w:r>
        <w:rPr>
          <w:lang w:eastAsia="zh-CN"/>
        </w:rPr>
        <w:t xml:space="preserve">TDD category NB1 </w:t>
      </w:r>
      <w:r>
        <w:t>UE meets the accuracy requirements specified in Clause 9.1.22.13.</w:t>
      </w:r>
    </w:p>
    <w:p w:rsidR="000640CC" w:rsidRDefault="000640CC" w:rsidP="000640CC">
      <w:r>
        <w:t xml:space="preserve">In the test there are </w:t>
      </w:r>
      <w:del w:id="155" w:author="Huawei" w:date="2019-04-18T17:26:00Z">
        <w:r w:rsidDel="002A1717">
          <w:delText xml:space="preserve">three </w:delText>
        </w:r>
      </w:del>
      <w:ins w:id="156" w:author="Huawei" w:date="2019-04-18T17:26:00Z">
        <w:r w:rsidR="002A1717">
          <w:t xml:space="preserve">four </w:t>
        </w:r>
      </w:ins>
      <w:r>
        <w:t xml:space="preserve">synchronous cells: </w:t>
      </w:r>
      <w:proofErr w:type="spellStart"/>
      <w:r>
        <w:t>nCell</w:t>
      </w:r>
      <w:proofErr w:type="spellEnd"/>
      <w:r>
        <w:t xml:space="preserve"> 1, </w:t>
      </w:r>
      <w:proofErr w:type="spellStart"/>
      <w:r>
        <w:t>nCell</w:t>
      </w:r>
      <w:proofErr w:type="spellEnd"/>
      <w:r>
        <w:t xml:space="preserve"> 2</w:t>
      </w:r>
      <w:r>
        <w:rPr>
          <w:lang w:eastAsia="zh-CN"/>
        </w:rPr>
        <w:t>, eCell1</w:t>
      </w:r>
      <w:r>
        <w:t xml:space="preserve"> and </w:t>
      </w:r>
      <w:proofErr w:type="spellStart"/>
      <w:r>
        <w:t>eCell</w:t>
      </w:r>
      <w:proofErr w:type="spellEnd"/>
      <w:r>
        <w:t xml:space="preserve"> </w:t>
      </w:r>
      <w:r>
        <w:rPr>
          <w:lang w:eastAsia="zh-CN"/>
        </w:rPr>
        <w:t>2</w:t>
      </w:r>
      <w:r>
        <w:t xml:space="preserve">. </w:t>
      </w:r>
      <w:proofErr w:type="spellStart"/>
      <w:r>
        <w:t>nCell</w:t>
      </w:r>
      <w:proofErr w:type="spellEnd"/>
      <w:r>
        <w:t xml:space="preserve"> 1 is the reference as well as the </w:t>
      </w:r>
      <w:proofErr w:type="spellStart"/>
      <w:r>
        <w:t>PCell</w:t>
      </w:r>
      <w:proofErr w:type="spellEnd"/>
      <w:r>
        <w:t xml:space="preserve">. </w:t>
      </w:r>
      <w:proofErr w:type="spellStart"/>
      <w:r>
        <w:t>nCell</w:t>
      </w:r>
      <w:proofErr w:type="spellEnd"/>
      <w:r>
        <w:t xml:space="preserve"> 2</w:t>
      </w:r>
      <w:r>
        <w:rPr>
          <w:lang w:eastAsia="zh-CN"/>
        </w:rPr>
        <w:t>, eCell1</w:t>
      </w:r>
      <w:r>
        <w:t xml:space="preserve"> and eCell1</w:t>
      </w:r>
      <w:r>
        <w:rPr>
          <w:lang w:eastAsia="zh-CN"/>
        </w:rPr>
        <w:t>2</w:t>
      </w:r>
      <w:r>
        <w:t xml:space="preserve"> are the neighbour cells. </w:t>
      </w:r>
    </w:p>
    <w:p w:rsidR="000640CC" w:rsidRDefault="000640CC" w:rsidP="000640CC">
      <w:r>
        <w:t xml:space="preserve">The OTDOA assistance data and </w:t>
      </w:r>
      <w:r>
        <w:rPr>
          <w:i/>
        </w:rPr>
        <w:t>OTDOA-</w:t>
      </w:r>
      <w:proofErr w:type="spellStart"/>
      <w:r>
        <w:rPr>
          <w:i/>
        </w:rPr>
        <w:t>RequestLocationInformation</w:t>
      </w:r>
      <w:proofErr w:type="spellEnd"/>
      <w:r>
        <w:t xml:space="preserve"> as defined in TS 36.355 [24], shall be provided to the UE. After the receipt of the OTDOA assistance data and </w:t>
      </w:r>
      <w:r>
        <w:rPr>
          <w:i/>
        </w:rPr>
        <w:t>OTDOA-</w:t>
      </w:r>
      <w:proofErr w:type="spellStart"/>
      <w:r>
        <w:rPr>
          <w:i/>
        </w:rPr>
        <w:t>RequestLocationInformation</w:t>
      </w:r>
      <w:proofErr w:type="spellEnd"/>
      <w:r>
        <w:t xml:space="preserve"> has been successfully acknowledged, the UE is provided with a RRC connection release command. The UE is expected to enter </w:t>
      </w:r>
      <w:r>
        <w:rPr>
          <w:lang w:eastAsia="zh-CN"/>
        </w:rPr>
        <w:t>RRC_IDLE</w:t>
      </w:r>
      <w:r>
        <w:t xml:space="preserve"> before the measurement period. </w:t>
      </w:r>
    </w:p>
    <w:p w:rsidR="000640CC" w:rsidRDefault="000640CC" w:rsidP="000640CC">
      <w:r>
        <w:t xml:space="preserve">The test parameters are given in Tables A.9.8.35.1-1, A.9.8.35.1-2 and A.9.8.35.1-3. </w:t>
      </w:r>
    </w:p>
    <w:p w:rsidR="000640CC" w:rsidRDefault="000640CC" w:rsidP="000640CC">
      <w:pPr>
        <w:pStyle w:val="TH"/>
      </w:pPr>
      <w:r>
        <w:lastRenderedPageBreak/>
        <w:t xml:space="preserve">Table A.9.8.35.1-1: General test parameters </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3260"/>
        <w:gridCol w:w="2897"/>
      </w:tblGrid>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rPr>
              <w:t>Parameter</w:t>
            </w:r>
          </w:p>
        </w:tc>
        <w:tc>
          <w:tcPr>
            <w:tcW w:w="664" w:type="dxa"/>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rPr>
              <w:t>Unit</w:t>
            </w:r>
          </w:p>
        </w:tc>
        <w:tc>
          <w:tcPr>
            <w:tcW w:w="3260" w:type="dxa"/>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rPr>
              <w:t>Value</w:t>
            </w:r>
          </w:p>
        </w:tc>
        <w:tc>
          <w:tcPr>
            <w:tcW w:w="2897" w:type="dxa"/>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rPr>
              <w:t>Comment</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hideMark/>
          </w:tcPr>
          <w:p w:rsidR="000640CC" w:rsidRDefault="000640CC">
            <w:pPr>
              <w:pStyle w:val="TAL"/>
              <w:rPr>
                <w:noProof/>
              </w:rPr>
            </w:pPr>
            <w:r>
              <w:rPr>
                <w:lang w:eastAsia="ja-JP"/>
              </w:rPr>
              <w:t>NB-</w:t>
            </w:r>
            <w:proofErr w:type="spellStart"/>
            <w:r>
              <w:rPr>
                <w:lang w:eastAsia="ja-JP"/>
              </w:rPr>
              <w:t>IoT</w:t>
            </w:r>
            <w:proofErr w:type="spellEnd"/>
            <w:r>
              <w:rPr>
                <w:lang w:eastAsia="ja-JP"/>
              </w:rPr>
              <w:t xml:space="preserve"> operational mode</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noProof/>
              </w:rPr>
              <w:t>Inband</w:t>
            </w:r>
          </w:p>
        </w:tc>
        <w:tc>
          <w:tcPr>
            <w:tcW w:w="2897"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Reference cell</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nCell</w:t>
            </w:r>
            <w:proofErr w:type="spellEnd"/>
            <w:r>
              <w:rPr>
                <w:rFonts w:cs="Arial"/>
              </w:rPr>
              <w:t xml:space="preserve"> 1</w:t>
            </w:r>
          </w:p>
        </w:tc>
        <w:tc>
          <w:tcPr>
            <w:tcW w:w="2897"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Neighbor</w:t>
            </w:r>
            <w:proofErr w:type="spellEnd"/>
            <w:r>
              <w:rPr>
                <w:rFonts w:cs="Arial"/>
              </w:rPr>
              <w:t xml:space="preserve"> cells</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nCell</w:t>
            </w:r>
            <w:proofErr w:type="spellEnd"/>
            <w:r>
              <w:rPr>
                <w:rFonts w:cs="Arial"/>
              </w:rPr>
              <w:t xml:space="preserve"> 2</w:t>
            </w:r>
            <w:r>
              <w:rPr>
                <w:rFonts w:cs="Arial"/>
                <w:lang w:eastAsia="zh-CN"/>
              </w:rPr>
              <w:t xml:space="preserve">, </w:t>
            </w:r>
            <w:proofErr w:type="spellStart"/>
            <w:r>
              <w:rPr>
                <w:rFonts w:cs="Arial"/>
                <w:lang w:eastAsia="zh-CN"/>
              </w:rPr>
              <w:t>eCell</w:t>
            </w:r>
            <w:proofErr w:type="spellEnd"/>
            <w:r>
              <w:rPr>
                <w:rFonts w:cs="Arial"/>
                <w:lang w:eastAsia="zh-CN"/>
              </w:rPr>
              <w:t xml:space="preserve"> 2</w:t>
            </w:r>
            <w:r>
              <w:rPr>
                <w:rFonts w:cs="Arial"/>
              </w:rPr>
              <w:t xml:space="preserve"> and </w:t>
            </w:r>
            <w:proofErr w:type="spellStart"/>
            <w:r>
              <w:rPr>
                <w:rFonts w:cs="Arial"/>
              </w:rPr>
              <w:t>eCell</w:t>
            </w:r>
            <w:proofErr w:type="spellEnd"/>
            <w:r>
              <w:rPr>
                <w:rFonts w:cs="Arial"/>
              </w:rPr>
              <w:t xml:space="preserve"> 1</w:t>
            </w:r>
          </w:p>
        </w:tc>
        <w:tc>
          <w:tcPr>
            <w:tcW w:w="2897"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NPDCCH parameters</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lang w:eastAsia="zh-CN"/>
              </w:rPr>
              <w:t>R.26 NB-TDD</w:t>
            </w:r>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lang w:eastAsia="zh-CN"/>
              </w:rPr>
              <w:t>Specified in section A.3.1.6.1</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ko-KR"/>
              </w:rPr>
            </w:pPr>
            <w:proofErr w:type="spellStart"/>
            <w:r>
              <w:rPr>
                <w:rFonts w:cs="Arial"/>
              </w:rPr>
              <w:t>nprsID</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bCs/>
              </w:rPr>
              <w:t>Test1: (</w:t>
            </w:r>
            <w:proofErr w:type="spellStart"/>
            <w:r>
              <w:rPr>
                <w:rFonts w:cs="Arial"/>
                <w:bCs/>
              </w:rPr>
              <w:t>nprsID</w:t>
            </w:r>
            <w:proofErr w:type="spellEnd"/>
            <w:r>
              <w:rPr>
                <w:rFonts w:cs="Arial"/>
                <w:bCs/>
              </w:rPr>
              <w:t xml:space="preserve"> of Cell 1 – </w:t>
            </w:r>
            <w:proofErr w:type="spellStart"/>
            <w:r>
              <w:rPr>
                <w:rFonts w:cs="Arial"/>
                <w:bCs/>
              </w:rPr>
              <w:t>nprsID</w:t>
            </w:r>
            <w:proofErr w:type="spellEnd"/>
            <w:r>
              <w:rPr>
                <w:rFonts w:cs="Arial"/>
                <w:bCs/>
              </w:rPr>
              <w:t xml:space="preserve"> of Cell 2)mod6=1</w:t>
            </w:r>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As defined in TS 36.3</w:t>
            </w:r>
            <w:ins w:id="157" w:author="Huawei" w:date="2019-04-18T17:26:00Z">
              <w:r w:rsidR="002A1717">
                <w:rPr>
                  <w:rFonts w:cs="Arial"/>
                </w:rPr>
                <w:t>55</w:t>
              </w:r>
            </w:ins>
            <w:del w:id="158" w:author="Huawei" w:date="2019-04-18T17:26:00Z">
              <w:r w:rsidDel="002A1717">
                <w:rPr>
                  <w:rFonts w:cs="Arial"/>
                </w:rPr>
                <w:delText>66</w:delText>
              </w:r>
            </w:del>
            <w:r>
              <w:rPr>
                <w:rFonts w:cs="Arial"/>
              </w:rPr>
              <w:t xml:space="preserve"> [24]</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nprs</w:t>
            </w:r>
            <w:proofErr w:type="spellEnd"/>
            <w:r>
              <w:rPr>
                <w:rFonts w:cs="Arial"/>
              </w:rPr>
              <w:t>-period</w:t>
            </w:r>
          </w:p>
        </w:tc>
        <w:tc>
          <w:tcPr>
            <w:tcW w:w="664"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ms</w:t>
            </w:r>
            <w:proofErr w:type="spellEnd"/>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del w:id="159" w:author="Huawei" w:date="2019-04-18T17:26:00Z">
              <w:r w:rsidDel="002A1717">
                <w:rPr>
                  <w:rFonts w:cs="Arial"/>
                  <w:bCs/>
                  <w:lang w:eastAsia="zh-CN"/>
                </w:rPr>
                <w:delText>[</w:delText>
              </w:r>
            </w:del>
            <w:r>
              <w:rPr>
                <w:rFonts w:cs="Arial"/>
                <w:bCs/>
                <w:lang w:eastAsia="zh-CN"/>
              </w:rPr>
              <w:t>1280</w:t>
            </w:r>
            <w:del w:id="160" w:author="Huawei" w:date="2019-04-18T17:26:00Z">
              <w:r w:rsidDel="002A1717">
                <w:rPr>
                  <w:rFonts w:cs="Arial"/>
                  <w:bCs/>
                  <w:lang w:eastAsia="zh-CN"/>
                </w:rPr>
                <w:delText>]</w:delText>
              </w:r>
            </w:del>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ko-KR"/>
              </w:rPr>
            </w:pPr>
            <w:r>
              <w:rPr>
                <w:rFonts w:cs="Arial"/>
                <w:lang w:eastAsia="zh-CN"/>
              </w:rPr>
              <w:t>A</w:t>
            </w:r>
            <w:r>
              <w:rPr>
                <w:rFonts w:cs="Arial"/>
              </w:rPr>
              <w:t>s defined in TS 36.355 [24]</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nprs-star</w:t>
            </w:r>
            <w:r>
              <w:rPr>
                <w:rFonts w:cs="Arial"/>
                <w:lang w:eastAsia="zh-CN"/>
              </w:rPr>
              <w:t>t</w:t>
            </w:r>
            <w:r>
              <w:rPr>
                <w:rFonts w:cs="Arial"/>
              </w:rPr>
              <w:t>SF</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bCs/>
              </w:rPr>
            </w:pPr>
            <w:r>
              <w:rPr>
                <w:rFonts w:cs="Arial"/>
                <w:bCs/>
              </w:rPr>
              <w:t>sf0</w:t>
            </w:r>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Subframe</w:t>
            </w:r>
            <w:proofErr w:type="spellEnd"/>
            <w:r>
              <w:rPr>
                <w:rFonts w:cs="Arial"/>
              </w:rPr>
              <w:t xml:space="preserve"> offset of the NPRS positioning occasion as defined in TS 36.355 [24]</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bCs/>
              </w:rPr>
              <w:t xml:space="preserve">Number of consecutive downlink positioning </w:t>
            </w:r>
            <w:proofErr w:type="spellStart"/>
            <w:r>
              <w:rPr>
                <w:rFonts w:cs="Arial"/>
                <w:bCs/>
              </w:rPr>
              <w:t>subframes</w:t>
            </w:r>
            <w:proofErr w:type="spellEnd"/>
          </w:p>
          <w:p w:rsidR="000640CC" w:rsidRDefault="000640CC">
            <w:pPr>
              <w:pStyle w:val="TAC"/>
              <w:rPr>
                <w:rFonts w:cs="Arial"/>
              </w:rPr>
            </w:pPr>
            <w:proofErr w:type="spellStart"/>
            <w:r>
              <w:rPr>
                <w:rFonts w:cs="Arial"/>
              </w:rPr>
              <w:t>nprs-NumSF</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bCs/>
                <w:lang w:eastAsia="zh-CN"/>
              </w:rPr>
            </w:pPr>
            <w:del w:id="161" w:author="Huawei" w:date="2019-04-18T17:26:00Z">
              <w:r w:rsidDel="002A1717">
                <w:rPr>
                  <w:rFonts w:cs="Arial"/>
                  <w:bCs/>
                  <w:lang w:eastAsia="zh-CN"/>
                </w:rPr>
                <w:delText>[</w:delText>
              </w:r>
            </w:del>
            <w:r>
              <w:rPr>
                <w:rFonts w:cs="Arial"/>
                <w:bCs/>
                <w:lang w:eastAsia="zh-CN"/>
              </w:rPr>
              <w:t>640</w:t>
            </w:r>
            <w:del w:id="162" w:author="Huawei" w:date="2019-04-18T17:26:00Z">
              <w:r w:rsidDel="002A1717">
                <w:rPr>
                  <w:rFonts w:cs="Arial"/>
                  <w:bCs/>
                  <w:lang w:eastAsia="zh-CN"/>
                </w:rPr>
                <w:delText>]</w:delText>
              </w:r>
            </w:del>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ko-KR"/>
              </w:rPr>
            </w:pPr>
            <w:r>
              <w:rPr>
                <w:rFonts w:cs="Arial"/>
              </w:rPr>
              <w:t>As defined in TS 36.355 [24]</w:t>
            </w:r>
          </w:p>
        </w:tc>
      </w:tr>
      <w:tr w:rsidR="002A1717"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2A1717" w:rsidRDefault="002A1717" w:rsidP="002A1717">
            <w:pPr>
              <w:pStyle w:val="TAC"/>
              <w:rPr>
                <w:rFonts w:cs="Arial"/>
              </w:rPr>
            </w:pPr>
            <w:r>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2A1717" w:rsidRDefault="002A1717" w:rsidP="002A1717">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2A1717" w:rsidRDefault="002A1717" w:rsidP="002A1717">
            <w:pPr>
              <w:pStyle w:val="TAC"/>
              <w:rPr>
                <w:ins w:id="163" w:author="Huawei" w:date="2019-04-18T17:26:00Z"/>
                <w:rFonts w:cs="Arial"/>
              </w:rPr>
            </w:pPr>
            <w:proofErr w:type="spellStart"/>
            <w:ins w:id="164" w:author="Huawei" w:date="2019-04-18T17:26:00Z">
              <w:r>
                <w:rPr>
                  <w:rFonts w:cs="Arial"/>
                </w:rPr>
                <w:t>nCell</w:t>
              </w:r>
              <w:proofErr w:type="spellEnd"/>
              <w:r>
                <w:rPr>
                  <w:rFonts w:cs="Arial"/>
                </w:rPr>
                <w:t xml:space="preserve"> 1: ‘1111111100000000’</w:t>
              </w:r>
            </w:ins>
          </w:p>
          <w:p w:rsidR="002A1717" w:rsidDel="00276E5B" w:rsidRDefault="002A1717" w:rsidP="002A1717">
            <w:pPr>
              <w:pStyle w:val="TAC"/>
              <w:rPr>
                <w:del w:id="165" w:author="Huawei" w:date="2019-04-18T17:26:00Z"/>
                <w:rFonts w:cs="Arial"/>
              </w:rPr>
            </w:pPr>
            <w:proofErr w:type="spellStart"/>
            <w:ins w:id="166" w:author="Huawei" w:date="2019-04-18T17:26:00Z">
              <w:r>
                <w:rPr>
                  <w:rFonts w:cs="Arial"/>
                </w:rPr>
                <w:t>nCell</w:t>
              </w:r>
              <w:proofErr w:type="spellEnd"/>
              <w:r>
                <w:rPr>
                  <w:rFonts w:cs="Arial"/>
                </w:rPr>
                <w:t xml:space="preserve"> 2: ‘1111111100000000’</w:t>
              </w:r>
            </w:ins>
            <w:del w:id="167" w:author="Huawei" w:date="2019-04-18T17:26:00Z">
              <w:r w:rsidDel="00276E5B">
                <w:rPr>
                  <w:rFonts w:cs="Arial"/>
                </w:rPr>
                <w:delText>nCell 1: ‘11110000’</w:delText>
              </w:r>
            </w:del>
          </w:p>
          <w:p w:rsidR="002A1717" w:rsidRDefault="002A1717" w:rsidP="002A1717">
            <w:pPr>
              <w:pStyle w:val="TAC"/>
              <w:rPr>
                <w:rFonts w:cs="Arial"/>
              </w:rPr>
            </w:pPr>
            <w:del w:id="168" w:author="Huawei" w:date="2019-04-18T17:26:00Z">
              <w:r w:rsidDel="00276E5B">
                <w:rPr>
                  <w:rFonts w:cs="Arial"/>
                </w:rPr>
                <w:delText>nCell 2: ‘11110000’</w:delText>
              </w:r>
            </w:del>
          </w:p>
        </w:tc>
        <w:tc>
          <w:tcPr>
            <w:tcW w:w="2897" w:type="dxa"/>
            <w:tcBorders>
              <w:top w:val="single" w:sz="4" w:space="0" w:color="auto"/>
              <w:left w:val="single" w:sz="4" w:space="0" w:color="auto"/>
              <w:bottom w:val="single" w:sz="4" w:space="0" w:color="auto"/>
              <w:right w:val="single" w:sz="4" w:space="0" w:color="auto"/>
            </w:tcBorders>
            <w:vAlign w:val="center"/>
            <w:hideMark/>
          </w:tcPr>
          <w:p w:rsidR="002A1717" w:rsidRDefault="002A1717" w:rsidP="002A1717">
            <w:pPr>
              <w:pStyle w:val="TAC"/>
              <w:rPr>
                <w:rFonts w:cs="Arial"/>
              </w:rPr>
            </w:pPr>
            <w:proofErr w:type="spellStart"/>
            <w:r>
              <w:rPr>
                <w:rFonts w:cs="Arial"/>
              </w:rPr>
              <w:t>Correponds</w:t>
            </w:r>
            <w:proofErr w:type="spellEnd"/>
            <w:r>
              <w:rPr>
                <w:rFonts w:cs="Arial"/>
              </w:rPr>
              <w:t xml:space="preserve"> to </w:t>
            </w:r>
            <w:proofErr w:type="spellStart"/>
            <w:r>
              <w:rPr>
                <w:rFonts w:cs="Arial"/>
              </w:rPr>
              <w:t>nprs-MutingInfoB</w:t>
            </w:r>
            <w:proofErr w:type="spellEnd"/>
            <w:r>
              <w:rPr>
                <w:rFonts w:cs="Arial"/>
              </w:rPr>
              <w:t xml:space="preserve"> defined in TS 36.355 [24]</w:t>
            </w:r>
          </w:p>
        </w:tc>
      </w:tr>
      <w:tr w:rsidR="000640CC" w:rsidDel="002A1717" w:rsidTr="002A1717">
        <w:trPr>
          <w:cantSplit/>
          <w:jc w:val="center"/>
          <w:del w:id="169" w:author="Huawei" w:date="2019-04-18T17:31:00Z"/>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Del="002A1717" w:rsidRDefault="000640CC">
            <w:pPr>
              <w:pStyle w:val="TAC"/>
              <w:rPr>
                <w:del w:id="170" w:author="Huawei" w:date="2019-04-18T17:31:00Z"/>
                <w:rFonts w:cs="Arial"/>
              </w:rPr>
            </w:pPr>
            <w:del w:id="171" w:author="Huawei" w:date="2019-04-18T17:31:00Z">
              <w:r w:rsidDel="002A1717">
                <w:rPr>
                  <w:rFonts w:cs="Arial"/>
                </w:rPr>
                <w:delText>PartA Configuration</w:delText>
              </w:r>
            </w:del>
          </w:p>
        </w:tc>
        <w:tc>
          <w:tcPr>
            <w:tcW w:w="664" w:type="dxa"/>
            <w:tcBorders>
              <w:top w:val="single" w:sz="4" w:space="0" w:color="auto"/>
              <w:left w:val="single" w:sz="4" w:space="0" w:color="auto"/>
              <w:bottom w:val="single" w:sz="4" w:space="0" w:color="auto"/>
              <w:right w:val="single" w:sz="4" w:space="0" w:color="auto"/>
            </w:tcBorders>
            <w:vAlign w:val="center"/>
          </w:tcPr>
          <w:p w:rsidR="000640CC" w:rsidDel="002A1717" w:rsidRDefault="000640CC">
            <w:pPr>
              <w:pStyle w:val="TAC"/>
              <w:rPr>
                <w:del w:id="172" w:author="Huawei" w:date="2019-04-18T17:31:00Z"/>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Del="002A1717" w:rsidRDefault="000640CC">
            <w:pPr>
              <w:pStyle w:val="TAC"/>
              <w:rPr>
                <w:del w:id="173" w:author="Huawei" w:date="2019-04-18T17:31:00Z"/>
                <w:rFonts w:cs="Arial"/>
              </w:rPr>
            </w:pPr>
            <w:del w:id="174" w:author="Huawei" w:date="2019-04-18T17:31:00Z">
              <w:r w:rsidDel="002A1717">
                <w:rPr>
                  <w:rFonts w:cs="Arial"/>
                </w:rPr>
                <w:delText>as in the following 3 rows:</w:delText>
              </w:r>
            </w:del>
          </w:p>
        </w:tc>
        <w:tc>
          <w:tcPr>
            <w:tcW w:w="2897" w:type="dxa"/>
            <w:tcBorders>
              <w:top w:val="single" w:sz="4" w:space="0" w:color="auto"/>
              <w:left w:val="single" w:sz="4" w:space="0" w:color="auto"/>
              <w:bottom w:val="single" w:sz="4" w:space="0" w:color="auto"/>
              <w:right w:val="single" w:sz="4" w:space="0" w:color="auto"/>
            </w:tcBorders>
            <w:vAlign w:val="center"/>
          </w:tcPr>
          <w:p w:rsidR="000640CC" w:rsidDel="002A1717" w:rsidRDefault="000640CC">
            <w:pPr>
              <w:pStyle w:val="TAC"/>
              <w:rPr>
                <w:del w:id="175" w:author="Huawei" w:date="2019-04-18T17:31:00Z"/>
              </w:rPr>
            </w:pP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2A1717" w:rsidRDefault="002A1717">
            <w:pPr>
              <w:pStyle w:val="TAC"/>
              <w:rPr>
                <w:ins w:id="176" w:author="Huawei" w:date="2019-04-18T17:31:00Z"/>
                <w:rFonts w:cs="Arial"/>
              </w:rPr>
            </w:pPr>
            <w:proofErr w:type="spellStart"/>
            <w:ins w:id="177" w:author="Huawei" w:date="2019-04-18T17:31:00Z">
              <w:r>
                <w:rPr>
                  <w:rFonts w:cs="Arial"/>
                </w:rPr>
                <w:t>PartA</w:t>
              </w:r>
              <w:proofErr w:type="spellEnd"/>
              <w:r>
                <w:rPr>
                  <w:rFonts w:cs="Arial"/>
                </w:rPr>
                <w:t xml:space="preserve"> Configuration :</w:t>
              </w:r>
            </w:ins>
          </w:p>
          <w:p w:rsidR="000640CC" w:rsidRDefault="000640CC">
            <w:pPr>
              <w:pStyle w:val="TAC"/>
              <w:rPr>
                <w:rFonts w:cs="Arial"/>
              </w:rPr>
            </w:pPr>
            <w:r>
              <w:rPr>
                <w:rFonts w:cs="Arial"/>
              </w:rPr>
              <w:t>subframePattern10</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w:t>
            </w:r>
            <w:ins w:id="178" w:author="Huawei" w:date="2019-04-18T17:31:00Z">
              <w:r w:rsidR="002A1717">
                <w:rPr>
                  <w:rFonts w:cs="Arial"/>
                </w:rPr>
                <w:t>0</w:t>
              </w:r>
            </w:ins>
            <w:del w:id="179" w:author="Huawei" w:date="2019-04-18T17:31:00Z">
              <w:r w:rsidDel="002A1717">
                <w:rPr>
                  <w:rFonts w:cs="Arial"/>
                </w:rPr>
                <w:delText>1</w:delText>
              </w:r>
            </w:del>
            <w:r>
              <w:rPr>
                <w:rFonts w:cs="Arial"/>
              </w:rPr>
              <w:t>11</w:t>
            </w:r>
            <w:ins w:id="180" w:author="Huawei" w:date="2019-04-18T17:31:00Z">
              <w:r w:rsidR="002A1717">
                <w:rPr>
                  <w:rFonts w:cs="Arial"/>
                </w:rPr>
                <w:t>0</w:t>
              </w:r>
            </w:ins>
            <w:del w:id="181" w:author="Huawei" w:date="2019-04-18T17:31:00Z">
              <w:r w:rsidDel="002A1717">
                <w:rPr>
                  <w:rFonts w:cs="Arial"/>
                </w:rPr>
                <w:delText>1</w:delText>
              </w:r>
            </w:del>
            <w:r>
              <w:rPr>
                <w:rFonts w:cs="Arial"/>
              </w:rPr>
              <w:t>0011’</w:t>
            </w:r>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lang w:val="en-US"/>
              </w:rPr>
            </w:pPr>
            <w:proofErr w:type="spellStart"/>
            <w:r>
              <w:rPr>
                <w:lang w:val="en-US"/>
              </w:rPr>
              <w:t>Correponds</w:t>
            </w:r>
            <w:proofErr w:type="spellEnd"/>
            <w:r>
              <w:rPr>
                <w:lang w:val="en-US"/>
              </w:rPr>
              <w:t xml:space="preserve"> to subframePattern10-r14 defined in TS 36.355 [24]</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nprsSequenceInfo</w:t>
            </w:r>
            <w:proofErr w:type="spellEnd"/>
            <w:r>
              <w:rPr>
                <w:rFonts w:cs="Arial"/>
              </w:rPr>
              <w:t xml:space="preserve"> nCell1</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lang w:eastAsia="ja-JP"/>
              </w:rPr>
              <w:t>BW</w:t>
            </w:r>
            <w:r>
              <w:rPr>
                <w:vertAlign w:val="subscript"/>
                <w:lang w:eastAsia="ja-JP"/>
              </w:rPr>
              <w:t>channel</w:t>
            </w:r>
            <w:proofErr w:type="spellEnd"/>
            <w:r>
              <w:rPr>
                <w:rFonts w:cs="Arial"/>
                <w:lang w:eastAsia="zh-CN"/>
              </w:rPr>
              <w:t xml:space="preserve"> 10MHz</w:t>
            </w:r>
            <w:r>
              <w:rPr>
                <w:rFonts w:cs="Arial"/>
              </w:rPr>
              <w:t>: 130</w:t>
            </w:r>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lang w:val="en-US"/>
              </w:rPr>
            </w:pPr>
            <w:proofErr w:type="spellStart"/>
            <w:r>
              <w:rPr>
                <w:lang w:val="en-US"/>
              </w:rPr>
              <w:t>Correponds</w:t>
            </w:r>
            <w:proofErr w:type="spellEnd"/>
            <w:r>
              <w:rPr>
                <w:lang w:val="en-US"/>
              </w:rPr>
              <w:t xml:space="preserve"> to </w:t>
            </w:r>
            <w:proofErr w:type="spellStart"/>
            <w:r>
              <w:rPr>
                <w:lang w:val="en-US"/>
              </w:rPr>
              <w:t>nprsSequenceInfo</w:t>
            </w:r>
            <w:proofErr w:type="spellEnd"/>
            <w:r>
              <w:rPr>
                <w:lang w:val="en-US"/>
              </w:rPr>
              <w:t xml:space="preserve"> defined in TS 36.355 [24]</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nprsSequenceInfo</w:t>
            </w:r>
            <w:proofErr w:type="spellEnd"/>
            <w:r>
              <w:rPr>
                <w:rFonts w:cs="Arial"/>
              </w:rPr>
              <w:t xml:space="preserve"> nCell2</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lang w:eastAsia="ja-JP"/>
              </w:rPr>
            </w:pPr>
            <w:proofErr w:type="spellStart"/>
            <w:r>
              <w:rPr>
                <w:lang w:eastAsia="ja-JP"/>
              </w:rPr>
              <w:t>BW</w:t>
            </w:r>
            <w:r>
              <w:rPr>
                <w:vertAlign w:val="subscript"/>
                <w:lang w:eastAsia="ja-JP"/>
              </w:rPr>
              <w:t>channel</w:t>
            </w:r>
            <w:proofErr w:type="spellEnd"/>
            <w:r>
              <w:rPr>
                <w:rFonts w:cs="Arial"/>
                <w:lang w:eastAsia="zh-CN"/>
              </w:rPr>
              <w:t xml:space="preserve"> 10MHz</w:t>
            </w:r>
            <w:r>
              <w:rPr>
                <w:rFonts w:cs="Arial"/>
              </w:rPr>
              <w:t>: 135</w:t>
            </w:r>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lang w:val="en-US" w:eastAsia="ko-KR"/>
              </w:rPr>
            </w:pPr>
            <w:proofErr w:type="spellStart"/>
            <w:r>
              <w:rPr>
                <w:lang w:val="en-US"/>
              </w:rPr>
              <w:t>Correponds</w:t>
            </w:r>
            <w:proofErr w:type="spellEnd"/>
            <w:r>
              <w:rPr>
                <w:lang w:val="en-US"/>
              </w:rPr>
              <w:t xml:space="preserve"> to </w:t>
            </w:r>
            <w:proofErr w:type="spellStart"/>
            <w:r>
              <w:rPr>
                <w:lang w:val="en-US"/>
              </w:rPr>
              <w:t>nprsSequenceInfo</w:t>
            </w:r>
            <w:proofErr w:type="spellEnd"/>
            <w:r>
              <w:rPr>
                <w:lang w:val="en-US"/>
              </w:rPr>
              <w:t xml:space="preserve"> defined in TS 36.355 [24]</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bCs/>
              </w:rPr>
              <w:t>CP length</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bCs/>
              </w:rPr>
            </w:pPr>
            <w:r>
              <w:rPr>
                <w:iCs/>
                <w:lang w:eastAsia="zh-CN"/>
              </w:rPr>
              <w:t>NPRACH Configuration</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bCs/>
              </w:rPr>
            </w:pPr>
            <w:r>
              <w:rPr>
                <w:lang w:eastAsia="zh-CN"/>
              </w:rPr>
              <w:t>NPRACH.R-2</w:t>
            </w:r>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lang w:eastAsia="zh-CN"/>
              </w:rPr>
              <w:t>Specified in section A.3.18</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ko-KR"/>
              </w:rPr>
            </w:pPr>
            <w:r>
              <w:rPr>
                <w:lang w:eastAsia="ja-JP"/>
              </w:rPr>
              <w:t>DRX cycle length</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lang w:eastAsia="ja-JP"/>
              </w:rPr>
              <w:t>1.28</w:t>
            </w:r>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ko-KR"/>
              </w:rPr>
            </w:pPr>
            <w:r>
              <w:rPr>
                <w:lang w:eastAsia="ja-JP"/>
              </w:rPr>
              <w:t>The value shall be used for all cells in the test.</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Expected RSTD</w:t>
            </w:r>
          </w:p>
        </w:tc>
        <w:tc>
          <w:tcPr>
            <w:tcW w:w="664"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sym w:font="Symbol" w:char="F06D"/>
            </w:r>
            <w:r>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nCell</w:t>
            </w:r>
            <w:proofErr w:type="spellEnd"/>
            <w:r>
              <w:rPr>
                <w:rFonts w:cs="Arial"/>
              </w:rPr>
              <w:t xml:space="preserve"> 2: 3</w:t>
            </w:r>
          </w:p>
          <w:p w:rsidR="000640CC" w:rsidRDefault="000640CC">
            <w:pPr>
              <w:pStyle w:val="TAC"/>
              <w:rPr>
                <w:rFonts w:cs="Arial"/>
              </w:rPr>
            </w:pPr>
            <w:r>
              <w:rPr>
                <w:rFonts w:cs="Arial"/>
              </w:rPr>
              <w:t>Other neighbour cells: randomly between -3 and 3</w:t>
            </w:r>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 xml:space="preserve">The expected RSTD is what is expected at the receiver. The corresponding parameter in the OTDOA assistance data specified in TS 36.355 [24] is the </w:t>
            </w:r>
            <w:proofErr w:type="spellStart"/>
            <w:r>
              <w:rPr>
                <w:rFonts w:cs="Arial"/>
              </w:rPr>
              <w:t>expectedRSTD</w:t>
            </w:r>
            <w:proofErr w:type="spellEnd"/>
            <w:r>
              <w:rPr>
                <w:rFonts w:cs="Arial"/>
              </w:rPr>
              <w:t xml:space="preserve"> indicator</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Expected RSTD uncertainty for all neighbour cells</w:t>
            </w:r>
          </w:p>
        </w:tc>
        <w:tc>
          <w:tcPr>
            <w:tcW w:w="664"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sym w:font="Symbol" w:char="F06D"/>
            </w:r>
            <w:r>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5</w:t>
            </w:r>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 xml:space="preserve">The corresponding parameter in the OTDOA assistance data specified in TS 36.355 [24] is the </w:t>
            </w:r>
            <w:proofErr w:type="spellStart"/>
            <w:r>
              <w:rPr>
                <w:rFonts w:cs="Arial"/>
              </w:rPr>
              <w:t>expectedRSTD</w:t>
            </w:r>
            <w:proofErr w:type="spellEnd"/>
            <w:r>
              <w:rPr>
                <w:rFonts w:cs="Arial"/>
              </w:rPr>
              <w:t>-Uncertainty index</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Including the reference cell</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Arial"/>
              </w:rPr>
            </w:pPr>
            <w:r>
              <w:rPr>
                <w:rFonts w:cs="Arial"/>
              </w:rPr>
              <w:t xml:space="preserve">Special </w:t>
            </w:r>
            <w:proofErr w:type="spellStart"/>
            <w:r>
              <w:rPr>
                <w:rFonts w:cs="Arial"/>
              </w:rPr>
              <w:t>subframe</w:t>
            </w:r>
            <w:proofErr w:type="spellEnd"/>
            <w:r>
              <w:rPr>
                <w:rFonts w:cs="Arial"/>
              </w:rPr>
              <w:t xml:space="preserve"> configuration</w:t>
            </w:r>
          </w:p>
        </w:tc>
        <w:tc>
          <w:tcPr>
            <w:tcW w:w="664" w:type="dxa"/>
            <w:tcBorders>
              <w:top w:val="single" w:sz="4" w:space="0" w:color="auto"/>
              <w:left w:val="single" w:sz="4" w:space="0" w:color="auto"/>
              <w:bottom w:val="single" w:sz="4" w:space="0" w:color="auto"/>
              <w:right w:val="single" w:sz="4" w:space="0" w:color="auto"/>
            </w:tcBorders>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Arial"/>
              </w:rPr>
            </w:pPr>
            <w:r>
              <w:rPr>
                <w:rFonts w:cs="v4.2.0"/>
              </w:rPr>
              <w:t>6</w:t>
            </w:r>
          </w:p>
        </w:tc>
        <w:tc>
          <w:tcPr>
            <w:tcW w:w="2897" w:type="dxa"/>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Arial"/>
              </w:rPr>
            </w:pPr>
            <w:r>
              <w:rPr>
                <w:rFonts w:cs="v4.2.0"/>
              </w:rPr>
              <w:t>As specified in table 4.2-1 in TS 36.211 [16]</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Arial"/>
              </w:rPr>
            </w:pPr>
            <w:r>
              <w:rPr>
                <w:rFonts w:cs="Arial"/>
              </w:rPr>
              <w:t>Uplink-downlink configuration</w:t>
            </w:r>
          </w:p>
        </w:tc>
        <w:tc>
          <w:tcPr>
            <w:tcW w:w="664" w:type="dxa"/>
            <w:tcBorders>
              <w:top w:val="single" w:sz="4" w:space="0" w:color="auto"/>
              <w:left w:val="single" w:sz="4" w:space="0" w:color="auto"/>
              <w:bottom w:val="single" w:sz="4" w:space="0" w:color="auto"/>
              <w:right w:val="single" w:sz="4" w:space="0" w:color="auto"/>
            </w:tcBorders>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Arial"/>
              </w:rPr>
            </w:pPr>
            <w:del w:id="182" w:author="Huawei" w:date="2019-04-18T17:31:00Z">
              <w:r w:rsidDel="002A1717">
                <w:rPr>
                  <w:rFonts w:cs="v4.2.0"/>
                </w:rPr>
                <w:delText>[</w:delText>
              </w:r>
            </w:del>
            <w:r>
              <w:rPr>
                <w:rFonts w:cs="v4.2.0"/>
              </w:rPr>
              <w:t>2</w:t>
            </w:r>
            <w:del w:id="183" w:author="Huawei" w:date="2019-04-18T17:31:00Z">
              <w:r w:rsidDel="002A1717">
                <w:rPr>
                  <w:rFonts w:cs="v4.2.0"/>
                </w:rPr>
                <w:delText>]</w:delText>
              </w:r>
            </w:del>
          </w:p>
        </w:tc>
        <w:tc>
          <w:tcPr>
            <w:tcW w:w="2897" w:type="dxa"/>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Arial"/>
              </w:rPr>
            </w:pPr>
            <w:r>
              <w:rPr>
                <w:rFonts w:cs="v4.2.0"/>
              </w:rPr>
              <w:t>As specified in table 4.2-2 in TS 36.211 [16]</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jc w:val="left"/>
              <w:rPr>
                <w:rFonts w:cs="Arial"/>
              </w:rPr>
            </w:pPr>
            <w:r>
              <w:rPr>
                <w:rFonts w:cs="Arial"/>
              </w:rPr>
              <w:t>Measurement period</w:t>
            </w:r>
          </w:p>
        </w:tc>
        <w:tc>
          <w:tcPr>
            <w:tcW w:w="664"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del w:id="184" w:author="Huawei" w:date="2019-04-18T17:32:00Z">
              <w:r w:rsidDel="002A1717">
                <w:rPr>
                  <w:rFonts w:cs="Arial"/>
                  <w:lang w:eastAsia="zh-CN"/>
                </w:rPr>
                <w:delText>[</w:delText>
              </w:r>
            </w:del>
            <w:r>
              <w:rPr>
                <w:rFonts w:cs="Arial"/>
              </w:rPr>
              <w:t>20.48</w:t>
            </w:r>
            <w:del w:id="185" w:author="Huawei" w:date="2019-04-18T17:32:00Z">
              <w:r w:rsidDel="002A1717">
                <w:rPr>
                  <w:rFonts w:cs="Arial"/>
                  <w:lang w:eastAsia="zh-CN"/>
                </w:rPr>
                <w:delText>]</w:delText>
              </w:r>
            </w:del>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rPr>
              <w:t>Deri</w:t>
            </w:r>
            <w:r>
              <w:rPr>
                <w:rFonts w:cs="Arial"/>
                <w:lang w:eastAsia="zh-CN"/>
              </w:rPr>
              <w:t>v</w:t>
            </w:r>
            <w:r>
              <w:rPr>
                <w:rFonts w:cs="Arial"/>
              </w:rPr>
              <w:t>ed according to the RST</w:t>
            </w:r>
            <w:r>
              <w:rPr>
                <w:rFonts w:cs="Arial"/>
                <w:lang w:eastAsia="zh-CN"/>
              </w:rPr>
              <w:t>D measurement period in clause 4.8.1</w:t>
            </w:r>
          </w:p>
        </w:tc>
      </w:tr>
    </w:tbl>
    <w:p w:rsidR="000640CC" w:rsidRDefault="000640CC" w:rsidP="000640CC">
      <w:pPr>
        <w:rPr>
          <w:rFonts w:eastAsia="Times New Roman"/>
          <w:lang w:eastAsia="ko-KR"/>
        </w:rPr>
      </w:pPr>
    </w:p>
    <w:p w:rsidR="000640CC" w:rsidRDefault="000640CC" w:rsidP="000640CC">
      <w:pPr>
        <w:pStyle w:val="TH"/>
      </w:pPr>
      <w:r>
        <w:t xml:space="preserve">Table A.9.8.35.1-2: </w:t>
      </w:r>
      <w:r>
        <w:rPr>
          <w:lang w:eastAsia="zh-CN"/>
        </w:rPr>
        <w:t>n</w:t>
      </w:r>
      <w:r>
        <w:t xml:space="preserve">Cell1 and </w:t>
      </w:r>
      <w:r>
        <w:rPr>
          <w:lang w:eastAsia="zh-CN"/>
        </w:rPr>
        <w:t>n</w:t>
      </w:r>
      <w:r>
        <w:t xml:space="preserve">Cell2 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1332"/>
        <w:gridCol w:w="2763"/>
        <w:gridCol w:w="2840"/>
      </w:tblGrid>
      <w:tr w:rsidR="000640CC" w:rsidTr="000640CC">
        <w:trPr>
          <w:cantSplit/>
          <w:trHeight w:val="45"/>
          <w:jc w:val="center"/>
        </w:trPr>
        <w:tc>
          <w:tcPr>
            <w:tcW w:w="1481" w:type="pct"/>
            <w:vMerge w:val="restar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rPr>
              <w:t>Parameter</w:t>
            </w:r>
          </w:p>
        </w:tc>
        <w:tc>
          <w:tcPr>
            <w:tcW w:w="676" w:type="pct"/>
            <w:vMerge w:val="restar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rPr>
              <w:t>Unit</w:t>
            </w:r>
          </w:p>
        </w:tc>
        <w:tc>
          <w:tcPr>
            <w:tcW w:w="2843" w:type="pct"/>
            <w:gridSpan w:val="2"/>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rPr>
              <w:t>Test1</w:t>
            </w:r>
          </w:p>
        </w:tc>
      </w:tr>
      <w:tr w:rsidR="000640CC" w:rsidTr="000640CC">
        <w:trPr>
          <w:cantSplit/>
          <w:trHeight w:val="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b/>
                <w:sz w:val="18"/>
                <w:lang w:eastAsia="ko-KR"/>
              </w:rPr>
            </w:pPr>
          </w:p>
        </w:tc>
        <w:tc>
          <w:tcPr>
            <w:tcW w:w="1402" w:type="pc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proofErr w:type="spellStart"/>
            <w:r>
              <w:rPr>
                <w:rFonts w:cs="Arial"/>
                <w:lang w:eastAsia="zh-CN"/>
              </w:rPr>
              <w:t>n</w:t>
            </w:r>
            <w:r>
              <w:rPr>
                <w:rFonts w:cs="Arial"/>
              </w:rPr>
              <w:t>Cell</w:t>
            </w:r>
            <w:proofErr w:type="spellEnd"/>
            <w:r>
              <w:rPr>
                <w:rFonts w:cs="Arial"/>
              </w:rPr>
              <w:t xml:space="preserve"> 1</w:t>
            </w:r>
          </w:p>
        </w:tc>
        <w:tc>
          <w:tcPr>
            <w:tcW w:w="1441" w:type="pc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proofErr w:type="spellStart"/>
            <w:r>
              <w:rPr>
                <w:rFonts w:cs="Arial"/>
                <w:lang w:eastAsia="zh-CN"/>
              </w:rPr>
              <w:t>n</w:t>
            </w:r>
            <w:r>
              <w:rPr>
                <w:rFonts w:cs="Arial"/>
              </w:rPr>
              <w:t>Cell</w:t>
            </w:r>
            <w:proofErr w:type="spellEnd"/>
            <w:r>
              <w:rPr>
                <w:rFonts w:cs="Arial"/>
              </w:rPr>
              <w:t xml:space="preserve"> 2</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lang w:val="it-IT"/>
              </w:rPr>
            </w:pPr>
            <w:proofErr w:type="spellStart"/>
            <w:r>
              <w:rPr>
                <w:lang w:eastAsia="ja-JP"/>
              </w:rPr>
              <w:lastRenderedPageBreak/>
              <w:t>BW</w:t>
            </w:r>
            <w:r>
              <w:rPr>
                <w:vertAlign w:val="subscript"/>
                <w:lang w:eastAsia="ja-JP"/>
              </w:rPr>
              <w:t>channel</w:t>
            </w:r>
            <w:proofErr w:type="spellEnd"/>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val="it-IT"/>
              </w:rPr>
            </w:pPr>
            <w:r>
              <w:rPr>
                <w:rFonts w:cs="Arial"/>
                <w:lang w:val="it-IT"/>
              </w:rPr>
              <w:t>kHz</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v4.2.0"/>
                <w:lang w:eastAsia="ja-JP"/>
              </w:rPr>
              <w:t>180</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v4.2.0"/>
                <w:lang w:eastAsia="ja-JP"/>
              </w:rPr>
              <w:t>180</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lang w:val="sv-SE"/>
              </w:rPr>
            </w:pPr>
            <w:r>
              <w:rPr>
                <w:lang w:val="sv-SE"/>
              </w:rPr>
              <w:t>PRB location within eCell</w:t>
            </w:r>
          </w:p>
        </w:tc>
        <w:tc>
          <w:tcPr>
            <w:tcW w:w="676" w:type="pct"/>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lang w:val="it-IT"/>
              </w:rPr>
            </w:pP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lang w:eastAsia="zh-CN"/>
              </w:rPr>
              <w:t>eCell</w:t>
            </w:r>
            <w:proofErr w:type="spellEnd"/>
            <w:r>
              <w:rPr>
                <w:rFonts w:cs="Arial"/>
                <w:lang w:eastAsia="zh-CN"/>
              </w:rPr>
              <w:t xml:space="preserve"> 1 </w:t>
            </w:r>
            <w:proofErr w:type="spellStart"/>
            <w:r>
              <w:rPr>
                <w:lang w:eastAsia="ja-JP"/>
              </w:rPr>
              <w:t>BW</w:t>
            </w:r>
            <w:r>
              <w:rPr>
                <w:vertAlign w:val="subscript"/>
                <w:lang w:eastAsia="ja-JP"/>
              </w:rPr>
              <w:t>channel</w:t>
            </w:r>
            <w:proofErr w:type="spellEnd"/>
            <w:r>
              <w:rPr>
                <w:rFonts w:cs="Arial"/>
                <w:lang w:eastAsia="zh-CN"/>
              </w:rPr>
              <w:t xml:space="preserve"> 10MHz: </w:t>
            </w:r>
            <w:r>
              <w:rPr>
                <w:rFonts w:cs="v4.2.0"/>
                <w:lang w:eastAsia="ja-JP"/>
              </w:rPr>
              <w:t>30</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lang w:eastAsia="zh-CN"/>
              </w:rPr>
              <w:t>eCell</w:t>
            </w:r>
            <w:proofErr w:type="spellEnd"/>
            <w:r>
              <w:rPr>
                <w:rFonts w:cs="Arial"/>
                <w:lang w:eastAsia="zh-CN"/>
              </w:rPr>
              <w:t xml:space="preserve"> 2 </w:t>
            </w:r>
            <w:proofErr w:type="spellStart"/>
            <w:r>
              <w:rPr>
                <w:lang w:eastAsia="ja-JP"/>
              </w:rPr>
              <w:t>BW</w:t>
            </w:r>
            <w:r>
              <w:rPr>
                <w:vertAlign w:val="subscript"/>
                <w:lang w:eastAsia="ja-JP"/>
              </w:rPr>
              <w:t>channel</w:t>
            </w:r>
            <w:proofErr w:type="spellEnd"/>
            <w:r>
              <w:rPr>
                <w:rFonts w:cs="Arial"/>
                <w:lang w:eastAsia="zh-CN"/>
              </w:rPr>
              <w:t xml:space="preserve"> 10MHz: </w:t>
            </w:r>
            <w:r>
              <w:rPr>
                <w:rFonts w:cs="v4.2.0"/>
                <w:lang w:eastAsia="ja-JP"/>
              </w:rPr>
              <w:t>30</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NPBCH_RA</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dB</w:t>
            </w:r>
          </w:p>
        </w:tc>
        <w:tc>
          <w:tcPr>
            <w:tcW w:w="1402" w:type="pct"/>
            <w:vMerge w:val="restar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0</w:t>
            </w:r>
          </w:p>
        </w:tc>
        <w:tc>
          <w:tcPr>
            <w:tcW w:w="1441" w:type="pct"/>
            <w:vMerge w:val="restar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0</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pPr>
            <w:r>
              <w:t xml:space="preserve">OCNG_RA </w:t>
            </w:r>
            <w:r>
              <w:rPr>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45"/>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pPr>
            <w:r>
              <w:t xml:space="preserve">OCNG_RB </w:t>
            </w:r>
            <w:r>
              <w:rPr>
                <w:vertAlign w:val="superscript"/>
              </w:rPr>
              <w:t xml:space="preserve">Note 1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noProof/>
              </w:rPr>
              <w:t>NPRS_RA</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eastAsia="Times New Roman" w:cs="Arial"/>
                <w:position w:val="-12"/>
                <w:lang w:eastAsia="ko-KR"/>
              </w:rPr>
              <w:object w:dxaOrig="435" w:dyaOrig="435">
                <v:shape id="_x0000_i1032" type="#_x0000_t75" style="width:21.55pt;height:21.55pt" o:ole="" fillcolor="window">
                  <v:imagedata r:id="rId13" o:title=""/>
                </v:shape>
                <o:OLEObject Type="Embed" ProgID="Equation.3" ShapeID="_x0000_i1032" DrawAspect="Content" ObjectID="_1619449933" r:id="rId25"/>
              </w:object>
            </w:r>
            <w:r>
              <w:rPr>
                <w:rFonts w:cs="Arial"/>
                <w:vertAlign w:val="superscript"/>
              </w:rPr>
              <w:t xml:space="preserve"> Note 2</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dBm</w:t>
            </w:r>
            <w:proofErr w:type="spellEnd"/>
            <w:r>
              <w:rPr>
                <w:rFonts w:cs="Arial"/>
              </w:rPr>
              <w:t>/</w:t>
            </w:r>
          </w:p>
          <w:p w:rsidR="000640CC" w:rsidRDefault="000640CC">
            <w:pPr>
              <w:pStyle w:val="TAC"/>
              <w:rPr>
                <w:rFonts w:cs="Arial"/>
              </w:rPr>
            </w:pPr>
            <w:r>
              <w:rPr>
                <w:rFonts w:cs="Arial"/>
              </w:rPr>
              <w:t>15 kHz</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-98</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-98</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rPr>
              <w:t xml:space="preserve">NPRS </w:t>
            </w:r>
            <w:r>
              <w:rPr>
                <w:rFonts w:eastAsia="Times New Roman" w:cs="Arial"/>
                <w:position w:val="-12"/>
                <w:lang w:eastAsia="ko-KR"/>
              </w:rPr>
              <w:object w:dxaOrig="720" w:dyaOrig="435">
                <v:shape id="_x0000_i1033" type="#_x0000_t75" style="width:36.15pt;height:21.55pt" o:ole="">
                  <v:imagedata r:id="rId15" o:title=""/>
                </v:shape>
                <o:OLEObject Type="Embed" ProgID="Equation.3" ShapeID="_x0000_i1033" DrawAspect="Content" ObjectID="_1619449934" r:id="rId26"/>
              </w:object>
            </w:r>
            <w:r>
              <w:rPr>
                <w:rFonts w:cs="Arial"/>
                <w:vertAlign w:val="superscript"/>
              </w:rPr>
              <w:t xml:space="preserve"> </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dB</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-15</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-15</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rPr>
              <w:t xml:space="preserve">NPRS </w:t>
            </w:r>
            <w:r>
              <w:rPr>
                <w:rFonts w:eastAsia="Times New Roman" w:cs="Arial"/>
                <w:position w:val="-12"/>
                <w:lang w:eastAsia="ko-KR"/>
              </w:rPr>
              <w:object w:dxaOrig="570" w:dyaOrig="435">
                <v:shape id="_x0000_i1034" type="#_x0000_t75" style="width:28.55pt;height:21.55pt" o:ole="" fillcolor="window">
                  <v:imagedata r:id="rId17" o:title=""/>
                </v:shape>
                <o:OLEObject Type="Embed" ProgID="Equation.3" ShapeID="_x0000_i1034" DrawAspect="Content" ObjectID="_1619449935" r:id="rId27"/>
              </w:object>
            </w:r>
            <w:r>
              <w:rPr>
                <w:rFonts w:cs="Arial"/>
                <w:vertAlign w:val="superscript"/>
              </w:rPr>
              <w:t xml:space="preserve"> Note 3</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dB</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-15</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-15</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rPr>
              <w:t>Io</w:t>
            </w:r>
            <w:r>
              <w:rPr>
                <w:rFonts w:cs="Arial"/>
                <w:vertAlign w:val="superscript"/>
              </w:rPr>
              <w:t xml:space="preserve"> Note 3</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dBm</w:t>
            </w:r>
            <w:proofErr w:type="spellEnd"/>
            <w:r>
              <w:rPr>
                <w:rFonts w:cs="Arial"/>
              </w:rPr>
              <w:t>/</w:t>
            </w:r>
          </w:p>
          <w:p w:rsidR="000640CC" w:rsidRDefault="000640CC">
            <w:pPr>
              <w:pStyle w:val="TAC"/>
              <w:rPr>
                <w:rFonts w:cs="Arial"/>
              </w:rPr>
            </w:pPr>
            <w:r>
              <w:rPr>
                <w:rFonts w:cs="Arial"/>
              </w:rPr>
              <w:t>180kHz</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-87.14</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-87.14</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rPr>
              <w:t>NPRP</w:t>
            </w:r>
            <w:r>
              <w:rPr>
                <w:rFonts w:cs="Arial"/>
                <w:vertAlign w:val="superscript"/>
              </w:rPr>
              <w:t xml:space="preserve"> Note 3</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dBm</w:t>
            </w:r>
            <w:proofErr w:type="spellEnd"/>
            <w:r>
              <w:rPr>
                <w:rFonts w:cs="Arial"/>
              </w:rPr>
              <w:t>/</w:t>
            </w:r>
          </w:p>
          <w:p w:rsidR="000640CC" w:rsidRDefault="000640CC">
            <w:pPr>
              <w:pStyle w:val="TAC"/>
              <w:rPr>
                <w:rFonts w:cs="Arial"/>
              </w:rPr>
            </w:pPr>
            <w:r>
              <w:rPr>
                <w:rFonts w:cs="Arial"/>
              </w:rPr>
              <w:t>15 kHz</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-113</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-113</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rPr>
              <w:t>NRSRP</w:t>
            </w:r>
            <w:r>
              <w:rPr>
                <w:rFonts w:cs="Arial"/>
                <w:vertAlign w:val="superscript"/>
              </w:rPr>
              <w:t xml:space="preserve"> Note 3</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dBm</w:t>
            </w:r>
            <w:proofErr w:type="spellEnd"/>
            <w:r>
              <w:rPr>
                <w:rFonts w:cs="Arial"/>
              </w:rPr>
              <w:t>/ 15 kHz</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rPr>
              <w:t>-11</w:t>
            </w:r>
            <w:r>
              <w:rPr>
                <w:rFonts w:cs="Arial"/>
                <w:lang w:eastAsia="zh-CN"/>
              </w:rPr>
              <w:t>3</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rPr>
              <w:t>-11</w:t>
            </w:r>
            <w:r>
              <w:rPr>
                <w:rFonts w:cs="Arial"/>
                <w:lang w:eastAsia="zh-CN"/>
              </w:rPr>
              <w:t>3</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lang w:eastAsia="ko-KR"/>
              </w:rPr>
            </w:pPr>
            <w:r>
              <w:rPr>
                <w:rFonts w:eastAsia="Times New Roman" w:cs="Arial"/>
                <w:position w:val="-12"/>
                <w:lang w:eastAsia="ko-KR"/>
              </w:rPr>
              <w:object w:dxaOrig="720" w:dyaOrig="435">
                <v:shape id="_x0000_i1035" type="#_x0000_t75" style="width:36.15pt;height:21.55pt" o:ole="">
                  <v:imagedata r:id="rId15" o:title=""/>
                </v:shape>
                <o:OLEObject Type="Embed" ProgID="Equation.3" ShapeID="_x0000_i1035" DrawAspect="Content" ObjectID="_1619449936" r:id="rId28"/>
              </w:object>
            </w:r>
            <w:r>
              <w:rPr>
                <w:rFonts w:cs="Arial"/>
                <w:vertAlign w:val="superscript"/>
              </w:rPr>
              <w:t xml:space="preserve"> Note 3</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dB</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rPr>
              <w:t>-1</w:t>
            </w:r>
            <w:r>
              <w:rPr>
                <w:rFonts w:cs="Arial"/>
                <w:lang w:eastAsia="zh-CN"/>
              </w:rPr>
              <w:t>5</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rPr>
              <w:t>-15</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lang w:eastAsia="ko-KR"/>
              </w:rPr>
            </w:pPr>
            <w:r>
              <w:rPr>
                <w:rFonts w:cs="Arial"/>
              </w:rPr>
              <w:t>Propagation Condition</w:t>
            </w:r>
          </w:p>
        </w:tc>
        <w:tc>
          <w:tcPr>
            <w:tcW w:w="676" w:type="pct"/>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AWGN</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AWGN</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lang w:eastAsia="ja-JP"/>
              </w:rPr>
              <w:t>Antenna Configuration</w:t>
            </w:r>
          </w:p>
        </w:tc>
        <w:tc>
          <w:tcPr>
            <w:tcW w:w="676" w:type="pct"/>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1x1</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1x1</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lang w:eastAsia="ja-JP"/>
              </w:rPr>
            </w:pPr>
            <w:r>
              <w:rPr>
                <w:lang w:eastAsia="zh-CN"/>
              </w:rPr>
              <w:t xml:space="preserve">Timing offset to </w:t>
            </w:r>
            <w:proofErr w:type="spellStart"/>
            <w:r>
              <w:rPr>
                <w:lang w:eastAsia="zh-CN"/>
              </w:rPr>
              <w:t>nCell</w:t>
            </w:r>
            <w:proofErr w:type="spellEnd"/>
            <w:r>
              <w:rPr>
                <w:lang w:eastAsia="zh-CN"/>
              </w:rPr>
              <w:t xml:space="preserve"> 1</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ko-KR"/>
              </w:rPr>
            </w:pPr>
            <w:r>
              <w:rPr>
                <w:rFonts w:cs="v4.2.0"/>
                <w:lang w:eastAsia="zh-CN"/>
              </w:rPr>
              <w:t>us</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N</w:t>
            </w:r>
            <w:r>
              <w:rPr>
                <w:rFonts w:cs="Arial"/>
                <w:lang w:eastAsia="zh-CN"/>
              </w:rPr>
              <w:t>/</w:t>
            </w:r>
            <w:r>
              <w:rPr>
                <w:rFonts w:cs="Arial"/>
              </w:rPr>
              <w:t>A</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3</w:t>
            </w:r>
          </w:p>
        </w:tc>
      </w:tr>
      <w:tr w:rsidR="000640CC" w:rsidTr="000640CC">
        <w:trPr>
          <w:cantSplit/>
          <w:trHeight w:val="2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N"/>
            </w:pPr>
            <w:r>
              <w:t>Note 1:</w:t>
            </w:r>
            <w:r>
              <w:tab/>
              <w:t xml:space="preserve">OCNG shall be used such that active cells are fully allocated and a constant total transmitted power spectral density is achieved for all OFDM symbols other than those in the </w:t>
            </w:r>
            <w:proofErr w:type="spellStart"/>
            <w:r>
              <w:t>subframes</w:t>
            </w:r>
            <w:proofErr w:type="spellEnd"/>
            <w:r>
              <w:t xml:space="preserve"> with transmitted NPRS.</w:t>
            </w:r>
          </w:p>
          <w:p w:rsidR="000640CC" w:rsidRDefault="000640CC">
            <w:pPr>
              <w:pStyle w:val="TAN"/>
            </w:pPr>
            <w:r>
              <w:t>Note 2:</w:t>
            </w:r>
            <w:r>
              <w:tab/>
              <w:t xml:space="preserve">Interference from other cells and noise sources not specified in the test are assumed to be constant over subcarriers and time and shall be modelled as AWGN of appropriate power for </w:t>
            </w:r>
            <w:r>
              <w:rPr>
                <w:rFonts w:eastAsia="Times New Roman"/>
                <w:position w:val="-12"/>
                <w:lang w:eastAsia="ko-KR"/>
              </w:rPr>
              <w:object w:dxaOrig="435" w:dyaOrig="435">
                <v:shape id="_x0000_i1036" type="#_x0000_t75" style="width:21.55pt;height:21.55pt" o:ole="" fillcolor="window">
                  <v:imagedata r:id="rId13" o:title=""/>
                </v:shape>
                <o:OLEObject Type="Embed" ProgID="Equation.3" ShapeID="_x0000_i1036" DrawAspect="Content" ObjectID="_1619449937" r:id="rId29"/>
              </w:object>
            </w:r>
            <w:r>
              <w:t xml:space="preserve"> to be fulfilled.</w:t>
            </w:r>
          </w:p>
          <w:p w:rsidR="000640CC" w:rsidRDefault="000640CC">
            <w:pPr>
              <w:pStyle w:val="TAN"/>
            </w:pPr>
            <w:r>
              <w:t>Note 3:</w:t>
            </w:r>
            <w:r>
              <w:tab/>
              <w:t>If NPRS_RA is not “N/A”</w:t>
            </w:r>
            <w:proofErr w:type="gramStart"/>
            <w:r>
              <w:t xml:space="preserve">, </w:t>
            </w:r>
            <w:proofErr w:type="gramEnd"/>
            <w:r>
              <w:rPr>
                <w:rFonts w:eastAsia="Times New Roman"/>
                <w:position w:val="-12"/>
                <w:lang w:eastAsia="ko-KR"/>
              </w:rPr>
              <w:object w:dxaOrig="720" w:dyaOrig="435">
                <v:shape id="_x0000_i1037" type="#_x0000_t75" style="width:36.15pt;height:21.55pt" o:ole="">
                  <v:imagedata r:id="rId15" o:title=""/>
                </v:shape>
                <o:OLEObject Type="Embed" ProgID="Equation.3" ShapeID="_x0000_i1037" DrawAspect="Content" ObjectID="_1619449938" r:id="rId30"/>
              </w:object>
            </w:r>
            <w:r>
              <w:t xml:space="preserve">, NPRS </w:t>
            </w:r>
            <w:r>
              <w:rPr>
                <w:rFonts w:eastAsia="Times New Roman"/>
                <w:position w:val="-12"/>
                <w:lang w:eastAsia="ko-KR"/>
              </w:rPr>
              <w:object w:dxaOrig="570" w:dyaOrig="285">
                <v:shape id="_x0000_i1038" type="#_x0000_t75" style="width:28.55pt;height:14pt" o:ole="" fillcolor="window">
                  <v:imagedata r:id="rId17" o:title=""/>
                </v:shape>
                <o:OLEObject Type="Embed" ProgID="Equation.3" ShapeID="_x0000_i1038" DrawAspect="Content" ObjectID="_1619449939" r:id="rId31"/>
              </w:object>
            </w:r>
            <w:r>
              <w:t xml:space="preserve">, Io, NRSRP and NPRP levels have been derived from other parameters and are given for information purpose. If NPRS_RA is “N/A”, Io and NRSRP levels have been derived from other parameters and are given for information purpose. These are not settable test parameters. Interference conditions shall be applied to all PRS symbols of DL positioning </w:t>
            </w:r>
            <w:proofErr w:type="spellStart"/>
            <w:r>
              <w:t>subframes</w:t>
            </w:r>
            <w:proofErr w:type="spellEnd"/>
            <w:r>
              <w:t>.</w:t>
            </w:r>
          </w:p>
        </w:tc>
      </w:tr>
    </w:tbl>
    <w:p w:rsidR="000640CC" w:rsidRDefault="000640CC" w:rsidP="000640CC">
      <w:pPr>
        <w:rPr>
          <w:rFonts w:eastAsia="Times New Roman"/>
          <w:lang w:eastAsia="ko-KR"/>
        </w:rPr>
      </w:pPr>
    </w:p>
    <w:p w:rsidR="000640CC" w:rsidRDefault="000640CC" w:rsidP="000640CC">
      <w:pPr>
        <w:pStyle w:val="TH"/>
        <w:rPr>
          <w:lang w:eastAsia="zh-CN"/>
        </w:rPr>
      </w:pPr>
      <w:r>
        <w:lastRenderedPageBreak/>
        <w:t xml:space="preserve">Table A.9.8.35.1-3: </w:t>
      </w:r>
      <w:proofErr w:type="spellStart"/>
      <w:r>
        <w:rPr>
          <w:sz w:val="18"/>
        </w:rPr>
        <w:t>eCell</w:t>
      </w:r>
      <w:proofErr w:type="spellEnd"/>
      <w:r>
        <w:rPr>
          <w:sz w:val="18"/>
        </w:rPr>
        <w:t xml:space="preserve"> 1</w:t>
      </w:r>
      <w:r>
        <w:t xml:space="preserve"> </w:t>
      </w:r>
      <w:r>
        <w:rPr>
          <w:lang w:eastAsia="zh-CN"/>
        </w:rPr>
        <w:t xml:space="preserve">and eCell2 </w:t>
      </w:r>
      <w:r>
        <w:t xml:space="preserve">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
        <w:gridCol w:w="2950"/>
        <w:gridCol w:w="989"/>
        <w:gridCol w:w="980"/>
        <w:gridCol w:w="986"/>
        <w:gridCol w:w="991"/>
        <w:gridCol w:w="984"/>
        <w:gridCol w:w="984"/>
        <w:gridCol w:w="982"/>
      </w:tblGrid>
      <w:tr w:rsidR="000640CC" w:rsidTr="000640CC">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hideMark/>
          </w:tcPr>
          <w:p w:rsidR="000640CC" w:rsidRDefault="000640CC">
            <w:pPr>
              <w:pStyle w:val="TAH"/>
            </w:pPr>
            <w:r>
              <w:t>Parameter</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H"/>
            </w:pPr>
            <w:r>
              <w:t>Unit</w:t>
            </w:r>
          </w:p>
        </w:tc>
        <w:tc>
          <w:tcPr>
            <w:tcW w:w="1500"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v4.2.0"/>
              </w:rPr>
            </w:pPr>
            <w:proofErr w:type="spellStart"/>
            <w:r>
              <w:rPr>
                <w:rFonts w:cs="v4.2.0"/>
                <w:lang w:eastAsia="zh-CN"/>
              </w:rPr>
              <w:t>eCell</w:t>
            </w:r>
            <w:proofErr w:type="spellEnd"/>
            <w:r>
              <w:rPr>
                <w:rFonts w:cs="v4.2.0"/>
              </w:rPr>
              <w:t xml:space="preserve"> 1</w:t>
            </w:r>
          </w:p>
        </w:tc>
        <w:tc>
          <w:tcPr>
            <w:tcW w:w="1497"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v4.2.0"/>
                <w:lang w:eastAsia="zh-CN"/>
              </w:rPr>
            </w:pPr>
            <w:proofErr w:type="spellStart"/>
            <w:r>
              <w:rPr>
                <w:rFonts w:cs="v4.2.0"/>
                <w:lang w:eastAsia="zh-CN"/>
              </w:rPr>
              <w:t>eCell</w:t>
            </w:r>
            <w:proofErr w:type="spellEnd"/>
            <w:r>
              <w:rPr>
                <w:rFonts w:cs="v4.2.0"/>
                <w:lang w:eastAsia="zh-CN"/>
              </w:rPr>
              <w:t xml:space="preserve"> 2</w:t>
            </w:r>
          </w:p>
        </w:tc>
      </w:tr>
      <w:tr w:rsidR="000640CC" w:rsidTr="000640CC">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0640CC" w:rsidRDefault="000640CC">
            <w:pPr>
              <w:pStyle w:val="TAH"/>
            </w:pPr>
          </w:p>
        </w:tc>
        <w:tc>
          <w:tcPr>
            <w:tcW w:w="502" w:type="pct"/>
            <w:tcBorders>
              <w:top w:val="single" w:sz="4" w:space="0" w:color="auto"/>
              <w:left w:val="single" w:sz="4" w:space="0" w:color="auto"/>
              <w:bottom w:val="single" w:sz="4" w:space="0" w:color="auto"/>
              <w:right w:val="single" w:sz="4" w:space="0" w:color="auto"/>
            </w:tcBorders>
          </w:tcPr>
          <w:p w:rsidR="000640CC" w:rsidRDefault="000640CC">
            <w:pPr>
              <w:pStyle w:val="TAH"/>
            </w:pPr>
          </w:p>
        </w:tc>
        <w:tc>
          <w:tcPr>
            <w:tcW w:w="497" w:type="pct"/>
            <w:tcBorders>
              <w:top w:val="single" w:sz="4" w:space="0" w:color="auto"/>
              <w:left w:val="single" w:sz="4" w:space="0" w:color="auto"/>
              <w:bottom w:val="single" w:sz="4" w:space="0" w:color="auto"/>
              <w:right w:val="single" w:sz="4" w:space="0" w:color="auto"/>
            </w:tcBorders>
            <w:hideMark/>
          </w:tcPr>
          <w:p w:rsidR="000640CC" w:rsidRDefault="000640CC">
            <w:pPr>
              <w:pStyle w:val="TAH"/>
            </w:pPr>
            <w:r>
              <w:rPr>
                <w:rFonts w:cs="v4.2.0"/>
              </w:rPr>
              <w:t>T1</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H"/>
            </w:pPr>
            <w:r>
              <w:rPr>
                <w:rFonts w:cs="v4.2.0"/>
              </w:rPr>
              <w:t>T2</w:t>
            </w:r>
          </w:p>
        </w:tc>
        <w:tc>
          <w:tcPr>
            <w:tcW w:w="503" w:type="pct"/>
            <w:tcBorders>
              <w:top w:val="single" w:sz="4" w:space="0" w:color="auto"/>
              <w:left w:val="single" w:sz="4" w:space="0" w:color="auto"/>
              <w:bottom w:val="single" w:sz="4" w:space="0" w:color="auto"/>
              <w:right w:val="single" w:sz="4" w:space="0" w:color="auto"/>
            </w:tcBorders>
            <w:hideMark/>
          </w:tcPr>
          <w:p w:rsidR="000640CC" w:rsidRDefault="000640CC">
            <w:pPr>
              <w:pStyle w:val="TAH"/>
            </w:pPr>
            <w:r>
              <w:rPr>
                <w:rFonts w:cs="v4.2.0"/>
              </w:rPr>
              <w:t>T3</w:t>
            </w:r>
          </w:p>
        </w:tc>
        <w:tc>
          <w:tcPr>
            <w:tcW w:w="499" w:type="pc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v4.2.0"/>
              </w:rPr>
            </w:pPr>
            <w:r>
              <w:rPr>
                <w:rFonts w:cs="v4.2.0"/>
              </w:rPr>
              <w:t>T1</w:t>
            </w:r>
          </w:p>
        </w:tc>
        <w:tc>
          <w:tcPr>
            <w:tcW w:w="499" w:type="pc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v4.2.0"/>
              </w:rPr>
            </w:pPr>
            <w:r>
              <w:rPr>
                <w:rFonts w:cs="v4.2.0"/>
              </w:rPr>
              <w:t>T2</w:t>
            </w:r>
          </w:p>
        </w:tc>
        <w:tc>
          <w:tcPr>
            <w:tcW w:w="498" w:type="pc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v4.2.0"/>
              </w:rPr>
            </w:pPr>
            <w:r>
              <w:rPr>
                <w:rFonts w:cs="v4.2.0"/>
              </w:rPr>
              <w:t>T3</w:t>
            </w:r>
          </w:p>
        </w:tc>
      </w:tr>
      <w:tr w:rsidR="000640CC" w:rsidTr="000640CC">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hideMark/>
          </w:tcPr>
          <w:p w:rsidR="000640CC" w:rsidRDefault="000640CC">
            <w:pPr>
              <w:pStyle w:val="TAL"/>
              <w:rPr>
                <w:b/>
              </w:rPr>
            </w:pPr>
            <w:proofErr w:type="spellStart"/>
            <w:r>
              <w:t>BW</w:t>
            </w:r>
            <w:r>
              <w:rPr>
                <w:vertAlign w:val="subscript"/>
              </w:rPr>
              <w:t>channel</w:t>
            </w:r>
            <w:proofErr w:type="spellEnd"/>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t>MHz</w:t>
            </w:r>
          </w:p>
        </w:tc>
        <w:tc>
          <w:tcPr>
            <w:tcW w:w="1500"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10</w:t>
            </w:r>
          </w:p>
        </w:tc>
        <w:tc>
          <w:tcPr>
            <w:tcW w:w="1497"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10</w:t>
            </w:r>
          </w:p>
        </w:tc>
      </w:tr>
      <w:tr w:rsidR="000640CC" w:rsidTr="000640CC">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NOCNG Pattern</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b/>
              </w:rPr>
            </w:pPr>
            <w:r>
              <w:rPr>
                <w:b/>
              </w:rPr>
              <w:t>-</w:t>
            </w:r>
          </w:p>
        </w:tc>
        <w:tc>
          <w:tcPr>
            <w:tcW w:w="1500"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lang w:eastAsia="zh-CN"/>
              </w:rPr>
            </w:pPr>
            <w:r>
              <w:rPr>
                <w:rFonts w:cs="v4.2.0"/>
                <w:lang w:eastAsia="zh-CN"/>
              </w:rPr>
              <w:t>NOP.1 TDD</w:t>
            </w:r>
          </w:p>
        </w:tc>
        <w:tc>
          <w:tcPr>
            <w:tcW w:w="1497"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lang w:eastAsia="zh-CN"/>
              </w:rPr>
            </w:pPr>
            <w:r>
              <w:rPr>
                <w:rFonts w:cs="v4.2.0"/>
                <w:lang w:eastAsia="zh-CN"/>
              </w:rPr>
              <w:t>NOP.1 TDD</w:t>
            </w:r>
          </w:p>
        </w:tc>
      </w:tr>
      <w:tr w:rsidR="000640CC" w:rsidTr="000640CC">
        <w:trPr>
          <w:cantSplit/>
          <w:jc w:val="center"/>
        </w:trPr>
        <w:tc>
          <w:tcPr>
            <w:tcW w:w="1501" w:type="pct"/>
            <w:gridSpan w:val="2"/>
            <w:tcBorders>
              <w:top w:val="single" w:sz="4" w:space="0" w:color="auto"/>
              <w:left w:val="single" w:sz="4" w:space="0" w:color="auto"/>
              <w:bottom w:val="single" w:sz="4" w:space="0" w:color="auto"/>
              <w:right w:val="single" w:sz="4" w:space="0" w:color="auto"/>
            </w:tcBorders>
            <w:hideMark/>
          </w:tcPr>
          <w:p w:rsidR="000640CC" w:rsidRDefault="000640CC">
            <w:pPr>
              <w:pStyle w:val="TAL"/>
              <w:rPr>
                <w:lang w:eastAsia="ko-KR"/>
              </w:rPr>
            </w:pPr>
            <w:r>
              <w:rPr>
                <w:bCs/>
              </w:rPr>
              <w:t>PBCH_RA</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t>dB</w:t>
            </w:r>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v4.2.0"/>
                <w:lang w:eastAsia="zh-CN"/>
              </w:rPr>
            </w:pPr>
            <w:r>
              <w:rPr>
                <w:rFonts w:cs="v4.2.0"/>
                <w:lang w:eastAsia="zh-CN"/>
              </w:rPr>
              <w:t>-3</w:t>
            </w:r>
          </w:p>
        </w:tc>
        <w:tc>
          <w:tcPr>
            <w:tcW w:w="1497"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v4.2.0"/>
                <w:lang w:eastAsia="zh-CN"/>
              </w:rPr>
            </w:pPr>
            <w:r>
              <w:rPr>
                <w:rFonts w:cs="v4.2.0"/>
                <w:lang w:eastAsia="zh-CN"/>
              </w:rPr>
              <w:t>-3</w:t>
            </w:r>
          </w:p>
        </w:tc>
      </w:tr>
      <w:tr w:rsidR="000640CC" w:rsidTr="000640CC">
        <w:trPr>
          <w:cantSplit/>
          <w:jc w:val="center"/>
        </w:trPr>
        <w:tc>
          <w:tcPr>
            <w:tcW w:w="1501" w:type="pct"/>
            <w:gridSpan w:val="2"/>
            <w:tcBorders>
              <w:top w:val="single" w:sz="4" w:space="0" w:color="auto"/>
              <w:left w:val="single" w:sz="4" w:space="0" w:color="auto"/>
              <w:bottom w:val="single" w:sz="4" w:space="0" w:color="auto"/>
              <w:right w:val="single" w:sz="4" w:space="0" w:color="auto"/>
            </w:tcBorders>
            <w:hideMark/>
          </w:tcPr>
          <w:p w:rsidR="000640CC" w:rsidRDefault="000640CC">
            <w:pPr>
              <w:pStyle w:val="TAL"/>
              <w:rPr>
                <w:lang w:eastAsia="ko-KR"/>
              </w:rPr>
            </w:pPr>
            <w:r>
              <w:rPr>
                <w:bCs/>
              </w:rPr>
              <w:t>PBCH_RB</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r>
      <w:tr w:rsidR="000640CC" w:rsidTr="000640CC">
        <w:trPr>
          <w:cantSplit/>
          <w:jc w:val="center"/>
        </w:trPr>
        <w:tc>
          <w:tcPr>
            <w:tcW w:w="1501" w:type="pct"/>
            <w:gridSpan w:val="2"/>
            <w:tcBorders>
              <w:top w:val="single" w:sz="4" w:space="0" w:color="auto"/>
              <w:left w:val="single" w:sz="4" w:space="0" w:color="auto"/>
              <w:bottom w:val="single" w:sz="4" w:space="0" w:color="auto"/>
              <w:right w:val="single" w:sz="4" w:space="0" w:color="auto"/>
            </w:tcBorders>
            <w:hideMark/>
          </w:tcPr>
          <w:p w:rsidR="000640CC" w:rsidRDefault="000640CC">
            <w:pPr>
              <w:pStyle w:val="TAL"/>
            </w:pPr>
            <w:r>
              <w:t>PSS_RA</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r>
      <w:tr w:rsidR="000640CC" w:rsidTr="000640CC">
        <w:trPr>
          <w:cantSplit/>
          <w:jc w:val="center"/>
        </w:trPr>
        <w:tc>
          <w:tcPr>
            <w:tcW w:w="1501" w:type="pct"/>
            <w:gridSpan w:val="2"/>
            <w:tcBorders>
              <w:top w:val="single" w:sz="4" w:space="0" w:color="auto"/>
              <w:left w:val="single" w:sz="4" w:space="0" w:color="auto"/>
              <w:bottom w:val="single" w:sz="4" w:space="0" w:color="auto"/>
              <w:right w:val="single" w:sz="4" w:space="0" w:color="auto"/>
            </w:tcBorders>
            <w:hideMark/>
          </w:tcPr>
          <w:p w:rsidR="000640CC" w:rsidRDefault="000640CC">
            <w:pPr>
              <w:pStyle w:val="TAL"/>
              <w:rPr>
                <w:lang w:eastAsia="zh-CN"/>
              </w:rPr>
            </w:pPr>
            <w:r>
              <w:t>SSS_RA</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lang w:eastAsia="zh-CN"/>
              </w:rPr>
            </w:pPr>
            <w: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r>
      <w:tr w:rsidR="000640CC" w:rsidTr="000640CC">
        <w:trPr>
          <w:cantSplit/>
          <w:jc w:val="center"/>
        </w:trPr>
        <w:tc>
          <w:tcPr>
            <w:tcW w:w="1501" w:type="pct"/>
            <w:gridSpan w:val="2"/>
            <w:tcBorders>
              <w:top w:val="single" w:sz="4" w:space="0" w:color="auto"/>
              <w:left w:val="single" w:sz="4" w:space="0" w:color="auto"/>
              <w:bottom w:val="single" w:sz="4" w:space="0" w:color="auto"/>
              <w:right w:val="single" w:sz="4" w:space="0" w:color="auto"/>
            </w:tcBorders>
            <w:hideMark/>
          </w:tcPr>
          <w:p w:rsidR="000640CC" w:rsidRDefault="000640CC">
            <w:pPr>
              <w:pStyle w:val="TAL"/>
              <w:rPr>
                <w:lang w:eastAsia="ko-KR"/>
              </w:rPr>
            </w:pPr>
            <w:r>
              <w:t>PDCCH_RA</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r>
      <w:tr w:rsidR="000640CC" w:rsidTr="000640CC">
        <w:trPr>
          <w:cantSplit/>
          <w:jc w:val="center"/>
        </w:trPr>
        <w:tc>
          <w:tcPr>
            <w:tcW w:w="1501" w:type="pct"/>
            <w:gridSpan w:val="2"/>
            <w:tcBorders>
              <w:top w:val="single" w:sz="4" w:space="0" w:color="auto"/>
              <w:left w:val="single" w:sz="4" w:space="0" w:color="auto"/>
              <w:bottom w:val="single" w:sz="4" w:space="0" w:color="auto"/>
              <w:right w:val="single" w:sz="4" w:space="0" w:color="auto"/>
            </w:tcBorders>
            <w:hideMark/>
          </w:tcPr>
          <w:p w:rsidR="000640CC" w:rsidRDefault="000640CC">
            <w:pPr>
              <w:pStyle w:val="TAL"/>
            </w:pPr>
            <w:r>
              <w:t>PDCCH_</w:t>
            </w:r>
            <w:r>
              <w:rPr>
                <w:lang w:eastAsia="zh-CN"/>
              </w:rPr>
              <w:t>R</w:t>
            </w:r>
            <w:r>
              <w:t>B</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r>
      <w:tr w:rsidR="000640CC" w:rsidTr="000640CC">
        <w:trPr>
          <w:cantSplit/>
          <w:jc w:val="center"/>
        </w:trPr>
        <w:tc>
          <w:tcPr>
            <w:tcW w:w="1501" w:type="pct"/>
            <w:gridSpan w:val="2"/>
            <w:tcBorders>
              <w:top w:val="single" w:sz="4" w:space="0" w:color="auto"/>
              <w:left w:val="single" w:sz="4" w:space="0" w:color="auto"/>
              <w:bottom w:val="single" w:sz="4" w:space="0" w:color="auto"/>
              <w:right w:val="single" w:sz="4" w:space="0" w:color="auto"/>
            </w:tcBorders>
            <w:hideMark/>
          </w:tcPr>
          <w:p w:rsidR="000640CC" w:rsidRDefault="000640CC">
            <w:pPr>
              <w:pStyle w:val="TAL"/>
            </w:pPr>
            <w:r>
              <w:t>PDSCH_RA</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r>
      <w:tr w:rsidR="000640CC" w:rsidTr="000640CC">
        <w:trPr>
          <w:cantSplit/>
          <w:jc w:val="center"/>
        </w:trPr>
        <w:tc>
          <w:tcPr>
            <w:tcW w:w="1501" w:type="pct"/>
            <w:gridSpan w:val="2"/>
            <w:tcBorders>
              <w:top w:val="single" w:sz="4" w:space="0" w:color="auto"/>
              <w:left w:val="single" w:sz="4" w:space="0" w:color="auto"/>
              <w:bottom w:val="single" w:sz="4" w:space="0" w:color="auto"/>
              <w:right w:val="single" w:sz="4" w:space="0" w:color="auto"/>
            </w:tcBorders>
            <w:hideMark/>
          </w:tcPr>
          <w:p w:rsidR="000640CC" w:rsidRDefault="000640CC">
            <w:pPr>
              <w:pStyle w:val="TAL"/>
            </w:pPr>
            <w:r>
              <w:t>PDSCH_RB</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r>
      <w:tr w:rsidR="000640CC" w:rsidTr="000640CC">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pPr>
            <w:proofErr w:type="spellStart"/>
            <w:r>
              <w:t>OCNG_RA</w:t>
            </w:r>
            <w:r>
              <w:rPr>
                <w:vertAlign w:val="superscript"/>
              </w:rPr>
              <w:t>Note</w:t>
            </w:r>
            <w:proofErr w:type="spellEnd"/>
            <w:r>
              <w:rPr>
                <w:vertAlign w:val="superscript"/>
              </w:rPr>
              <w:t xml:space="preserve"> 1</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r>
      <w:tr w:rsidR="000640CC" w:rsidTr="000640CC">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pPr>
            <w:proofErr w:type="spellStart"/>
            <w:r>
              <w:t>OCNG_RB</w:t>
            </w:r>
            <w:r>
              <w:rPr>
                <w:vertAlign w:val="superscript"/>
              </w:rPr>
              <w:t>Note</w:t>
            </w:r>
            <w:proofErr w:type="spellEnd"/>
            <w:r>
              <w:rPr>
                <w:vertAlign w:val="superscript"/>
              </w:rPr>
              <w:t xml:space="preserve"> 1 </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r>
      <w:tr w:rsidR="000640CC" w:rsidTr="000640CC">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rPr>
                <w:noProof/>
                <w:position w:val="-12"/>
                <w:lang w:val="en-US" w:eastAsia="zh-CN"/>
              </w:rPr>
              <w:drawing>
                <wp:inline distT="0" distB="0" distL="0" distR="0">
                  <wp:extent cx="254635" cy="2305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4635" cy="230505"/>
                          </a:xfrm>
                          <a:prstGeom prst="rect">
                            <a:avLst/>
                          </a:prstGeom>
                          <a:noFill/>
                          <a:ln>
                            <a:noFill/>
                          </a:ln>
                        </pic:spPr>
                      </pic:pic>
                    </a:graphicData>
                  </a:graphic>
                </wp:inline>
              </w:drawing>
            </w:r>
            <w:r>
              <w:rPr>
                <w:vertAlign w:val="superscript"/>
              </w:rPr>
              <w:t xml:space="preserve"> Note2</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proofErr w:type="spellStart"/>
            <w:r>
              <w:rPr>
                <w:rFonts w:cs="v4.2.0"/>
              </w:rPr>
              <w:t>dBm</w:t>
            </w:r>
            <w:proofErr w:type="spellEnd"/>
            <w:r>
              <w:rPr>
                <w:rFonts w:cs="v4.2.0"/>
              </w:rPr>
              <w:t>/15 kHz</w:t>
            </w:r>
          </w:p>
        </w:tc>
        <w:tc>
          <w:tcPr>
            <w:tcW w:w="1500"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-98</w:t>
            </w:r>
          </w:p>
        </w:tc>
        <w:tc>
          <w:tcPr>
            <w:tcW w:w="1497"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-98</w:t>
            </w:r>
          </w:p>
        </w:tc>
      </w:tr>
      <w:tr w:rsidR="000640CC" w:rsidTr="000640CC">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rPr>
                <w:rFonts w:cs="Arial"/>
                <w:noProof/>
                <w:position w:val="-12"/>
                <w:lang w:val="en-US" w:eastAsia="zh-CN"/>
              </w:rPr>
              <w:drawing>
                <wp:inline distT="0" distB="0" distL="0" distR="0">
                  <wp:extent cx="516890" cy="2387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6890" cy="238760"/>
                          </a:xfrm>
                          <a:prstGeom prst="rect">
                            <a:avLst/>
                          </a:prstGeom>
                          <a:noFill/>
                          <a:ln>
                            <a:noFill/>
                          </a:ln>
                        </pic:spPr>
                      </pic:pic>
                    </a:graphicData>
                  </a:graphic>
                </wp:inline>
              </w:drawing>
            </w:r>
            <w:r>
              <w:rPr>
                <w:vertAlign w:val="superscript"/>
              </w:rPr>
              <w:t xml:space="preserve"> Note2</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proofErr w:type="spellStart"/>
            <w:r>
              <w:rPr>
                <w:rFonts w:cs="v4.2.0"/>
              </w:rPr>
              <w:t>dBm</w:t>
            </w:r>
            <w:proofErr w:type="spellEnd"/>
          </w:p>
        </w:tc>
        <w:tc>
          <w:tcPr>
            <w:tcW w:w="497"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lang w:eastAsia="zh-CN"/>
              </w:rPr>
              <w:t>-9</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lang w:eastAsia="zh-CN"/>
              </w:rPr>
              <w:t>-9</w:t>
            </w:r>
          </w:p>
        </w:tc>
        <w:tc>
          <w:tcPr>
            <w:tcW w:w="503"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lang w:eastAsia="zh-CN"/>
              </w:rPr>
              <w:t>-9</w:t>
            </w:r>
          </w:p>
        </w:tc>
        <w:tc>
          <w:tcPr>
            <w:tcW w:w="499"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-9</w:t>
            </w:r>
          </w:p>
        </w:tc>
        <w:tc>
          <w:tcPr>
            <w:tcW w:w="499"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-9</w:t>
            </w:r>
          </w:p>
        </w:tc>
        <w:tc>
          <w:tcPr>
            <w:tcW w:w="498"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-9</w:t>
            </w:r>
          </w:p>
        </w:tc>
      </w:tr>
      <w:tr w:rsidR="000640CC" w:rsidTr="000640CC">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rPr>
                <w:rFonts w:cs="v4.2.0"/>
              </w:rPr>
              <w:t xml:space="preserve">Propagation Condition </w:t>
            </w:r>
          </w:p>
        </w:tc>
        <w:tc>
          <w:tcPr>
            <w:tcW w:w="502" w:type="pct"/>
            <w:tcBorders>
              <w:top w:val="single" w:sz="4" w:space="0" w:color="auto"/>
              <w:left w:val="single" w:sz="4" w:space="0" w:color="auto"/>
              <w:bottom w:val="single" w:sz="4" w:space="0" w:color="auto"/>
              <w:right w:val="single" w:sz="4" w:space="0" w:color="auto"/>
            </w:tcBorders>
          </w:tcPr>
          <w:p w:rsidR="000640CC" w:rsidRDefault="000640CC">
            <w:pPr>
              <w:pStyle w:val="TAC"/>
            </w:pPr>
          </w:p>
        </w:tc>
        <w:tc>
          <w:tcPr>
            <w:tcW w:w="1500"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AWGN</w:t>
            </w:r>
          </w:p>
        </w:tc>
        <w:tc>
          <w:tcPr>
            <w:tcW w:w="1497"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AWGN</w:t>
            </w:r>
          </w:p>
        </w:tc>
      </w:tr>
      <w:tr w:rsidR="000640CC" w:rsidTr="000640CC">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hideMark/>
          </w:tcPr>
          <w:p w:rsidR="000640CC" w:rsidRDefault="000640CC">
            <w:pPr>
              <w:pStyle w:val="TAL"/>
              <w:rPr>
                <w:rFonts w:cs="v4.2.0"/>
              </w:rPr>
            </w:pPr>
            <w:r>
              <w:rPr>
                <w:rFonts w:cs="v4.2.0"/>
                <w:lang w:eastAsia="zh-CN"/>
              </w:rPr>
              <w:t>Antenna Configuration</w:t>
            </w:r>
          </w:p>
        </w:tc>
        <w:tc>
          <w:tcPr>
            <w:tcW w:w="502" w:type="pct"/>
            <w:tcBorders>
              <w:top w:val="single" w:sz="4" w:space="0" w:color="auto"/>
              <w:left w:val="single" w:sz="4" w:space="0" w:color="auto"/>
              <w:bottom w:val="single" w:sz="4" w:space="0" w:color="auto"/>
              <w:right w:val="single" w:sz="4" w:space="0" w:color="auto"/>
            </w:tcBorders>
          </w:tcPr>
          <w:p w:rsidR="000640CC" w:rsidRDefault="000640CC">
            <w:pPr>
              <w:pStyle w:val="TAC"/>
            </w:pPr>
          </w:p>
        </w:tc>
        <w:tc>
          <w:tcPr>
            <w:tcW w:w="1500"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lang w:eastAsia="zh-CN"/>
              </w:rPr>
              <w:t>1</w:t>
            </w:r>
            <w:r>
              <w:t>x1</w:t>
            </w:r>
          </w:p>
        </w:tc>
        <w:tc>
          <w:tcPr>
            <w:tcW w:w="1497"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lang w:eastAsia="zh-CN"/>
              </w:rPr>
            </w:pPr>
            <w:r>
              <w:rPr>
                <w:lang w:eastAsia="zh-CN"/>
              </w:rPr>
              <w:t>1x1</w:t>
            </w:r>
          </w:p>
        </w:tc>
      </w:tr>
      <w:tr w:rsidR="000640CC" w:rsidTr="000640CC">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hideMark/>
          </w:tcPr>
          <w:p w:rsidR="000640CC" w:rsidRDefault="000640CC">
            <w:pPr>
              <w:pStyle w:val="TAL"/>
              <w:rPr>
                <w:rFonts w:cs="v4.2.0"/>
                <w:lang w:eastAsia="zh-CN"/>
              </w:rPr>
            </w:pPr>
            <w:r>
              <w:t xml:space="preserve">Timing offset to </w:t>
            </w:r>
            <w:proofErr w:type="spellStart"/>
            <w:r>
              <w:t>eCell</w:t>
            </w:r>
            <w:proofErr w:type="spellEnd"/>
            <w:r>
              <w:t xml:space="preserve"> 1</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lang w:eastAsia="ko-KR"/>
              </w:rPr>
            </w:pPr>
            <w:del w:id="186" w:author="Huawei" w:date="2019-04-18T17:32:00Z">
              <w:r w:rsidDel="002A1717">
                <w:delText>ms</w:delText>
              </w:r>
            </w:del>
            <w:ins w:id="187" w:author="Huawei" w:date="2019-04-18T17:32:00Z">
              <w:r w:rsidR="002A1717">
                <w:t>us</w:t>
              </w:r>
            </w:ins>
          </w:p>
        </w:tc>
        <w:tc>
          <w:tcPr>
            <w:tcW w:w="1500"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lang w:eastAsia="zh-CN"/>
              </w:rPr>
            </w:pPr>
            <w:r>
              <w:t>-</w:t>
            </w:r>
          </w:p>
        </w:tc>
        <w:tc>
          <w:tcPr>
            <w:tcW w:w="1497"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lang w:eastAsia="zh-CN"/>
              </w:rPr>
            </w:pPr>
            <w:r>
              <w:t>3</w:t>
            </w:r>
          </w:p>
        </w:tc>
      </w:tr>
      <w:tr w:rsidR="000640CC" w:rsidTr="000640CC">
        <w:trPr>
          <w:gridBefore w:val="1"/>
          <w:wBefore w:w="5" w:type="pct"/>
          <w:cantSplit/>
          <w:jc w:val="center"/>
        </w:trPr>
        <w:tc>
          <w:tcPr>
            <w:tcW w:w="4995" w:type="pct"/>
            <w:gridSpan w:val="8"/>
            <w:tcBorders>
              <w:top w:val="single" w:sz="4" w:space="0" w:color="auto"/>
              <w:left w:val="single" w:sz="4" w:space="0" w:color="auto"/>
              <w:bottom w:val="single" w:sz="4" w:space="0" w:color="auto"/>
              <w:right w:val="single" w:sz="4" w:space="0" w:color="auto"/>
            </w:tcBorders>
            <w:hideMark/>
          </w:tcPr>
          <w:p w:rsidR="000640CC" w:rsidRDefault="000640CC">
            <w:pPr>
              <w:pStyle w:val="TAN"/>
            </w:pPr>
            <w:r>
              <w:t>Note 1:</w:t>
            </w:r>
            <w:r>
              <w:tab/>
              <w:t xml:space="preserve">OCNG shall be used such that the </w:t>
            </w:r>
            <w:r>
              <w:rPr>
                <w:lang w:eastAsia="zh-CN"/>
              </w:rPr>
              <w:t>Cell</w:t>
            </w:r>
            <w:r>
              <w:t xml:space="preserve"> is fully allocated and a constant total transmitted power spectral density is achieved for all OFDM symbols.</w:t>
            </w:r>
          </w:p>
          <w:p w:rsidR="000640CC" w:rsidRDefault="000640CC">
            <w:pPr>
              <w:pStyle w:val="TAN"/>
              <w:rPr>
                <w:lang w:eastAsia="zh-CN"/>
              </w:rPr>
            </w:pPr>
            <w:r>
              <w:t>Note 2:</w:t>
            </w:r>
            <w:r>
              <w:tab/>
              <w:t xml:space="preserve">Interference from other cells and noise sources not specified in the test is assumed to be constant over subcarriers and time and shall be modelled as AWGN of appropriate power </w:t>
            </w:r>
            <w:r>
              <w:rPr>
                <w:noProof/>
                <w:lang w:val="en-US" w:eastAsia="zh-CN"/>
              </w:rPr>
              <w:drawing>
                <wp:inline distT="0" distB="0" distL="0" distR="0">
                  <wp:extent cx="254635" cy="2305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4635" cy="230505"/>
                          </a:xfrm>
                          <a:prstGeom prst="rect">
                            <a:avLst/>
                          </a:prstGeom>
                          <a:noFill/>
                          <a:ln>
                            <a:noFill/>
                          </a:ln>
                        </pic:spPr>
                      </pic:pic>
                    </a:graphicData>
                  </a:graphic>
                </wp:inline>
              </w:drawing>
            </w:r>
            <w:r>
              <w:t>.</w:t>
            </w:r>
          </w:p>
        </w:tc>
      </w:tr>
    </w:tbl>
    <w:p w:rsidR="000640CC" w:rsidRDefault="000640CC" w:rsidP="000640CC">
      <w:pPr>
        <w:rPr>
          <w:rFonts w:eastAsia="Times New Roman"/>
          <w:lang w:eastAsia="zh-CN"/>
        </w:rPr>
      </w:pPr>
    </w:p>
    <w:p w:rsidR="000640CC" w:rsidRDefault="000640CC" w:rsidP="000640CC">
      <w:pPr>
        <w:pStyle w:val="4"/>
        <w:rPr>
          <w:lang w:eastAsia="ko-KR"/>
        </w:rPr>
      </w:pPr>
      <w:r>
        <w:t>A.9.8.35.</w:t>
      </w:r>
      <w:r>
        <w:rPr>
          <w:lang w:eastAsia="zh-CN"/>
        </w:rPr>
        <w:t>2</w:t>
      </w:r>
      <w:r>
        <w:tab/>
        <w:t xml:space="preserve">Test </w:t>
      </w:r>
      <w:r>
        <w:rPr>
          <w:lang w:eastAsia="zh-CN"/>
        </w:rPr>
        <w:t>Requirements</w:t>
      </w:r>
    </w:p>
    <w:p w:rsidR="000640CC" w:rsidRDefault="000640CC" w:rsidP="000640CC">
      <w:pPr>
        <w:rPr>
          <w:lang w:eastAsia="zh-CN"/>
        </w:rPr>
      </w:pPr>
      <w:r>
        <w:rPr>
          <w:lang w:eastAsia="zh-CN"/>
        </w:rPr>
        <w:t xml:space="preserve">The RSTD measurement accuracy shall </w:t>
      </w:r>
      <w:proofErr w:type="spellStart"/>
      <w:r>
        <w:rPr>
          <w:lang w:eastAsia="zh-CN"/>
        </w:rPr>
        <w:t>fulfill</w:t>
      </w:r>
      <w:proofErr w:type="spellEnd"/>
      <w:r>
        <w:rPr>
          <w:lang w:eastAsia="zh-CN"/>
        </w:rPr>
        <w:t xml:space="preserve"> the requirements in clause</w:t>
      </w:r>
      <w:r>
        <w:t> 9.1.22.13</w:t>
      </w:r>
      <w:r>
        <w:rPr>
          <w:lang w:eastAsia="zh-CN"/>
        </w:rPr>
        <w:t>.</w:t>
      </w:r>
    </w:p>
    <w:p w:rsidR="00AD0388" w:rsidRDefault="00AD0388" w:rsidP="00AD0388">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2 </w:t>
      </w:r>
      <w:r w:rsidRPr="00054CAA">
        <w:rPr>
          <w:color w:val="C00000"/>
        </w:rPr>
        <w:t>&gt;&gt;</w:t>
      </w:r>
    </w:p>
    <w:p w:rsidR="0034265D" w:rsidRDefault="0034265D">
      <w:pPr>
        <w:rPr>
          <w:noProof/>
          <w:lang w:eastAsia="zh-CN"/>
        </w:rPr>
      </w:pPr>
    </w:p>
    <w:sectPr w:rsidR="0034265D"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7BB" w:rsidRDefault="00F017BB">
      <w:r>
        <w:separator/>
      </w:r>
    </w:p>
  </w:endnote>
  <w:endnote w:type="continuationSeparator" w:id="0">
    <w:p w:rsidR="00F017BB" w:rsidRDefault="00F01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7BB" w:rsidRDefault="00F017BB">
      <w:r>
        <w:separator/>
      </w:r>
    </w:p>
  </w:footnote>
  <w:footnote w:type="continuationSeparator" w:id="0">
    <w:p w:rsidR="00F017BB" w:rsidRDefault="00F01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860B5E"/>
    <w:multiLevelType w:val="hybridMultilevel"/>
    <w:tmpl w:val="D2D84CE4"/>
    <w:lvl w:ilvl="0" w:tplc="7E08702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D91"/>
    <w:rsid w:val="000640CC"/>
    <w:rsid w:val="000A6394"/>
    <w:rsid w:val="000B7FED"/>
    <w:rsid w:val="000C038A"/>
    <w:rsid w:val="000C6598"/>
    <w:rsid w:val="001436F7"/>
    <w:rsid w:val="00145D43"/>
    <w:rsid w:val="00192C46"/>
    <w:rsid w:val="001A08B3"/>
    <w:rsid w:val="001A7B60"/>
    <w:rsid w:val="001B52F0"/>
    <w:rsid w:val="001B7A65"/>
    <w:rsid w:val="001C7582"/>
    <w:rsid w:val="001E41F3"/>
    <w:rsid w:val="001F3425"/>
    <w:rsid w:val="0024324B"/>
    <w:rsid w:val="0026004D"/>
    <w:rsid w:val="002640DD"/>
    <w:rsid w:val="00275D12"/>
    <w:rsid w:val="00284FEB"/>
    <w:rsid w:val="002860C4"/>
    <w:rsid w:val="002A1717"/>
    <w:rsid w:val="002B455F"/>
    <w:rsid w:val="002B5741"/>
    <w:rsid w:val="002F3A2F"/>
    <w:rsid w:val="00305409"/>
    <w:rsid w:val="0034265D"/>
    <w:rsid w:val="00347BC3"/>
    <w:rsid w:val="003609EF"/>
    <w:rsid w:val="0036231A"/>
    <w:rsid w:val="00374DD4"/>
    <w:rsid w:val="003E1A36"/>
    <w:rsid w:val="00410371"/>
    <w:rsid w:val="004242F1"/>
    <w:rsid w:val="00473D1A"/>
    <w:rsid w:val="004B75B7"/>
    <w:rsid w:val="004C02B9"/>
    <w:rsid w:val="004E2D67"/>
    <w:rsid w:val="00504B5E"/>
    <w:rsid w:val="0051580D"/>
    <w:rsid w:val="00547111"/>
    <w:rsid w:val="00591E41"/>
    <w:rsid w:val="00592D74"/>
    <w:rsid w:val="005E2C44"/>
    <w:rsid w:val="005F1131"/>
    <w:rsid w:val="00621188"/>
    <w:rsid w:val="006257ED"/>
    <w:rsid w:val="0063472A"/>
    <w:rsid w:val="00695808"/>
    <w:rsid w:val="006A0C7D"/>
    <w:rsid w:val="006B46FB"/>
    <w:rsid w:val="006E21FB"/>
    <w:rsid w:val="006E569C"/>
    <w:rsid w:val="007839C9"/>
    <w:rsid w:val="007853F6"/>
    <w:rsid w:val="00792342"/>
    <w:rsid w:val="007977A8"/>
    <w:rsid w:val="007B512A"/>
    <w:rsid w:val="007C2097"/>
    <w:rsid w:val="007D6A07"/>
    <w:rsid w:val="007F7259"/>
    <w:rsid w:val="008040A8"/>
    <w:rsid w:val="008279FA"/>
    <w:rsid w:val="00851756"/>
    <w:rsid w:val="008626E7"/>
    <w:rsid w:val="00870EE7"/>
    <w:rsid w:val="008A45A6"/>
    <w:rsid w:val="008E1D3D"/>
    <w:rsid w:val="008F3E0A"/>
    <w:rsid w:val="008F686C"/>
    <w:rsid w:val="009148DE"/>
    <w:rsid w:val="009650A4"/>
    <w:rsid w:val="009773D1"/>
    <w:rsid w:val="009777D9"/>
    <w:rsid w:val="00991B88"/>
    <w:rsid w:val="009A5753"/>
    <w:rsid w:val="009A579D"/>
    <w:rsid w:val="009D140D"/>
    <w:rsid w:val="009E3297"/>
    <w:rsid w:val="009F6F93"/>
    <w:rsid w:val="009F734F"/>
    <w:rsid w:val="00A06AE6"/>
    <w:rsid w:val="00A246B6"/>
    <w:rsid w:val="00A47E70"/>
    <w:rsid w:val="00A50CF0"/>
    <w:rsid w:val="00A7671C"/>
    <w:rsid w:val="00A827A9"/>
    <w:rsid w:val="00AA2CBC"/>
    <w:rsid w:val="00AC5820"/>
    <w:rsid w:val="00AD0388"/>
    <w:rsid w:val="00AD1CD8"/>
    <w:rsid w:val="00AF3CEC"/>
    <w:rsid w:val="00B00C1B"/>
    <w:rsid w:val="00B258BB"/>
    <w:rsid w:val="00B6772A"/>
    <w:rsid w:val="00B67B97"/>
    <w:rsid w:val="00B951E6"/>
    <w:rsid w:val="00B968C8"/>
    <w:rsid w:val="00BA187B"/>
    <w:rsid w:val="00BA3EC5"/>
    <w:rsid w:val="00BA51D9"/>
    <w:rsid w:val="00BB5DFC"/>
    <w:rsid w:val="00BD279D"/>
    <w:rsid w:val="00BD6BB8"/>
    <w:rsid w:val="00C4085A"/>
    <w:rsid w:val="00C63D62"/>
    <w:rsid w:val="00C66BA2"/>
    <w:rsid w:val="00C8355A"/>
    <w:rsid w:val="00C95985"/>
    <w:rsid w:val="00CB586A"/>
    <w:rsid w:val="00CC5026"/>
    <w:rsid w:val="00CC68D0"/>
    <w:rsid w:val="00CD49D8"/>
    <w:rsid w:val="00CE7841"/>
    <w:rsid w:val="00D03F9A"/>
    <w:rsid w:val="00D06B77"/>
    <w:rsid w:val="00D06D51"/>
    <w:rsid w:val="00D24991"/>
    <w:rsid w:val="00D50255"/>
    <w:rsid w:val="00DE34CF"/>
    <w:rsid w:val="00E13F3D"/>
    <w:rsid w:val="00E27F13"/>
    <w:rsid w:val="00E34898"/>
    <w:rsid w:val="00E50195"/>
    <w:rsid w:val="00E53FF9"/>
    <w:rsid w:val="00EA5525"/>
    <w:rsid w:val="00EB09B7"/>
    <w:rsid w:val="00EE1E0F"/>
    <w:rsid w:val="00EE7D7C"/>
    <w:rsid w:val="00EF23E3"/>
    <w:rsid w:val="00F017BB"/>
    <w:rsid w:val="00F25D98"/>
    <w:rsid w:val="00F300FB"/>
    <w:rsid w:val="00F376E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8814406">
      <w:bodyDiv w:val="1"/>
      <w:marLeft w:val="0"/>
      <w:marRight w:val="0"/>
      <w:marTop w:val="0"/>
      <w:marBottom w:val="0"/>
      <w:divBdr>
        <w:top w:val="none" w:sz="0" w:space="0" w:color="auto"/>
        <w:left w:val="none" w:sz="0" w:space="0" w:color="auto"/>
        <w:bottom w:val="none" w:sz="0" w:space="0" w:color="auto"/>
        <w:right w:val="none" w:sz="0" w:space="0" w:color="auto"/>
      </w:divBdr>
    </w:div>
    <w:div w:id="2048525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1.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7C55E-0FF6-426F-87C4-BD2A371AA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1073</TotalTime>
  <Pages>8</Pages>
  <Words>1996</Words>
  <Characters>11381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13351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Huawei_RAN4#91</cp:lastModifiedBy>
  <cp:revision>50</cp:revision>
  <cp:lastPrinted>1900-01-01T07:00:00Z</cp:lastPrinted>
  <dcterms:created xsi:type="dcterms:W3CDTF">2015-08-19T09:34:00Z</dcterms:created>
  <dcterms:modified xsi:type="dcterms:W3CDTF">2019-05-16T01:10:00Z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(3)Dq1BeRUENOuqS+cMbE2aGglF2AH3kewhXjt46+bfu5GGsGXUDmicuIHFDRtm0hjdBDGUH0PU
BeQypY4eVUG84kqivZmk8Td0EVJHVNAUJEt7TGDn4COVH2HKM2FInrQ1GDD7FjBEG2Z9vpev
0hjbIcJX1BktCrKMHvgPdkC862ajITn0I9bFzA9lYTbJ08qlMe9/FjxwGVde2+NBQhF0r5uG
Lc10U9Ri9N9hbakOk5</vt:lpwstr>
  </property>
  <property fmtid="{D5CDD505-2E9C-101B-9397-08002B2CF9AE}" pid="22" name="_2015_ms_pID_7253431">
    <vt:lpwstr>07GTpUWRXGaMAfRl/IalKN6+pmoAoy4rVuRaaLmiL9POnNfhRnLy5w
WIm2Xgpu43XQoI0Fm26OB32jdw/Cp8fIyjt71ChwqhnFR0k0Ugrz2WgfR3JI3qkjGhg+gzAp
OJTky6RxjLX+Jmmdwu6oiedAto577NLhmqrxbc1rQgPOSEzo3LV+murc6hfIggm832C6ILFa
3zaifwDyKmc9eYIK3vvVHcea1MyJxED82ptM</vt:lpwstr>
  </property>
  <property fmtid="{D5CDD505-2E9C-101B-9397-08002B2CF9AE}" pid="23" name="_2015_ms_pID_7253432">
    <vt:lpwstr>G8QD+Wt014GG0vQSQHq7e2g=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1556624496</vt:lpwstr>
  </property>
</Properties>
</file>